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3E" w:rsidRPr="00891B50" w:rsidRDefault="00871A83" w:rsidP="00A5663E">
      <w:pPr>
        <w:ind w:left="1560"/>
        <w:jc w:val="center"/>
        <w:rPr>
          <w:rFonts w:asciiTheme="minorHAnsi" w:hAnsiTheme="minorHAnsi" w:cstheme="minorHAnsi"/>
          <w:b/>
        </w:rPr>
      </w:pPr>
      <w:r>
        <w:rPr>
          <w:rFonts w:cstheme="minorHAnsi"/>
          <w:b/>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20320</wp:posOffset>
            </wp:positionV>
            <wp:extent cx="1344930" cy="1514475"/>
            <wp:effectExtent l="19050" t="0" r="7620" b="0"/>
            <wp:wrapNone/>
            <wp:docPr id="2" name="Obraz 10" descr="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erb.png"/>
                    <pic:cNvPicPr>
                      <a:picLocks noChangeAspect="1" noChangeArrowheads="1"/>
                    </pic:cNvPicPr>
                  </pic:nvPicPr>
                  <pic:blipFill>
                    <a:blip r:embed="rId6" cstate="print"/>
                    <a:srcRect/>
                    <a:stretch>
                      <a:fillRect/>
                    </a:stretch>
                  </pic:blipFill>
                  <pic:spPr bwMode="auto">
                    <a:xfrm>
                      <a:off x="0" y="0"/>
                      <a:ext cx="1344930" cy="1514475"/>
                    </a:xfrm>
                    <a:prstGeom prst="rect">
                      <a:avLst/>
                    </a:prstGeom>
                    <a:noFill/>
                    <a:ln w="9525">
                      <a:noFill/>
                      <a:miter lim="800000"/>
                      <a:headEnd/>
                      <a:tailEnd/>
                    </a:ln>
                  </pic:spPr>
                </pic:pic>
              </a:graphicData>
            </a:graphic>
          </wp:anchor>
        </w:drawing>
      </w:r>
      <w:r w:rsidR="00A5663E" w:rsidRPr="00891B50">
        <w:rPr>
          <w:rFonts w:asciiTheme="minorHAnsi" w:hAnsiTheme="minorHAnsi" w:cstheme="minorHAnsi"/>
          <w:b/>
        </w:rPr>
        <w:t xml:space="preserve">    Powiat Lidzbarski</w:t>
      </w:r>
    </w:p>
    <w:p w:rsidR="00A5663E" w:rsidRPr="00891B50" w:rsidRDefault="00A5663E" w:rsidP="00A5663E">
      <w:pPr>
        <w:tabs>
          <w:tab w:val="left" w:pos="708"/>
          <w:tab w:val="left" w:pos="1416"/>
          <w:tab w:val="left" w:pos="2124"/>
          <w:tab w:val="left" w:pos="2832"/>
          <w:tab w:val="left" w:pos="3540"/>
          <w:tab w:val="left" w:pos="4248"/>
          <w:tab w:val="center" w:pos="4394"/>
          <w:tab w:val="left" w:pos="4956"/>
          <w:tab w:val="right" w:pos="8789"/>
          <w:tab w:val="left" w:pos="9150"/>
        </w:tabs>
        <w:spacing w:line="360" w:lineRule="auto"/>
        <w:ind w:left="1560"/>
        <w:rPr>
          <w:rFonts w:asciiTheme="minorHAnsi" w:hAnsiTheme="minorHAnsi" w:cstheme="minorHAnsi"/>
          <w:b/>
        </w:rPr>
      </w:pP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t xml:space="preserve">   </w:t>
      </w:r>
      <w:r w:rsidRPr="00891B50">
        <w:rPr>
          <w:rFonts w:asciiTheme="minorHAnsi" w:hAnsiTheme="minorHAnsi" w:cstheme="minorHAnsi"/>
          <w:b/>
        </w:rPr>
        <w:tab/>
      </w:r>
      <w:r w:rsidRPr="00891B50">
        <w:rPr>
          <w:rFonts w:asciiTheme="minorHAnsi" w:hAnsiTheme="minorHAnsi" w:cstheme="minorHAnsi"/>
          <w:b/>
        </w:rPr>
        <w:tab/>
      </w:r>
    </w:p>
    <w:p w:rsidR="00A5663E" w:rsidRPr="00891B50" w:rsidRDefault="00A5663E" w:rsidP="00A5663E">
      <w:pPr>
        <w:tabs>
          <w:tab w:val="left" w:pos="708"/>
          <w:tab w:val="left" w:pos="1416"/>
          <w:tab w:val="left" w:pos="2124"/>
          <w:tab w:val="left" w:pos="2832"/>
          <w:tab w:val="left" w:pos="3540"/>
          <w:tab w:val="left" w:pos="4248"/>
          <w:tab w:val="left" w:pos="4956"/>
          <w:tab w:val="left" w:pos="9781"/>
        </w:tabs>
        <w:spacing w:line="360" w:lineRule="auto"/>
        <w:ind w:left="1560"/>
        <w:jc w:val="center"/>
        <w:rPr>
          <w:rFonts w:asciiTheme="minorHAnsi" w:hAnsiTheme="minorHAnsi" w:cstheme="minorHAnsi"/>
          <w:b/>
        </w:rPr>
      </w:pPr>
      <w:r w:rsidRPr="00891B50">
        <w:rPr>
          <w:rFonts w:asciiTheme="minorHAnsi" w:hAnsiTheme="minorHAnsi" w:cstheme="minorHAnsi"/>
          <w:b/>
        </w:rPr>
        <w:t xml:space="preserve">         Wydział </w:t>
      </w:r>
      <w:r>
        <w:rPr>
          <w:rFonts w:asciiTheme="minorHAnsi" w:hAnsiTheme="minorHAnsi" w:cstheme="minorHAnsi"/>
          <w:b/>
        </w:rPr>
        <w:t>Inwestycji i Zamówień Publicznych</w:t>
      </w:r>
    </w:p>
    <w:p w:rsidR="00A5663E" w:rsidRPr="00891B50" w:rsidRDefault="00A5663E" w:rsidP="00A5663E">
      <w:pPr>
        <w:tabs>
          <w:tab w:val="left" w:pos="840"/>
          <w:tab w:val="center" w:pos="5233"/>
        </w:tabs>
        <w:ind w:left="1560"/>
        <w:jc w:val="center"/>
        <w:rPr>
          <w:rFonts w:asciiTheme="minorHAnsi" w:hAnsiTheme="minorHAnsi" w:cstheme="minorHAnsi"/>
          <w:sz w:val="22"/>
          <w:szCs w:val="22"/>
        </w:rPr>
      </w:pPr>
      <w:r w:rsidRPr="00891B50">
        <w:rPr>
          <w:rFonts w:asciiTheme="minorHAnsi" w:hAnsiTheme="minorHAnsi" w:cstheme="minorHAnsi"/>
          <w:sz w:val="22"/>
          <w:szCs w:val="22"/>
        </w:rPr>
        <w:t xml:space="preserve">    ul. Wyszyńskiego 37, 11-100 Lidzbark Warmiński</w:t>
      </w:r>
    </w:p>
    <w:p w:rsidR="00A5663E" w:rsidRPr="00891B50" w:rsidRDefault="00A5663E" w:rsidP="00A5663E">
      <w:pPr>
        <w:ind w:left="1560"/>
        <w:jc w:val="center"/>
        <w:rPr>
          <w:rFonts w:asciiTheme="minorHAnsi" w:hAnsiTheme="minorHAnsi" w:cstheme="minorHAnsi"/>
          <w:sz w:val="22"/>
          <w:szCs w:val="22"/>
        </w:rPr>
      </w:pPr>
      <w:r w:rsidRPr="00891B50">
        <w:rPr>
          <w:rFonts w:asciiTheme="minorHAnsi" w:hAnsiTheme="minorHAnsi" w:cstheme="minorHAnsi"/>
          <w:sz w:val="22"/>
          <w:szCs w:val="22"/>
        </w:rPr>
        <w:t xml:space="preserve">   tel. (089)767-79-00, </w:t>
      </w:r>
      <w:proofErr w:type="spellStart"/>
      <w:r w:rsidRPr="00891B50">
        <w:rPr>
          <w:rFonts w:asciiTheme="minorHAnsi" w:hAnsiTheme="minorHAnsi" w:cstheme="minorHAnsi"/>
          <w:sz w:val="22"/>
          <w:szCs w:val="22"/>
        </w:rPr>
        <w:t>fax</w:t>
      </w:r>
      <w:proofErr w:type="spellEnd"/>
      <w:r w:rsidRPr="00891B50">
        <w:rPr>
          <w:rFonts w:asciiTheme="minorHAnsi" w:hAnsiTheme="minorHAnsi" w:cstheme="minorHAnsi"/>
          <w:sz w:val="22"/>
          <w:szCs w:val="22"/>
        </w:rPr>
        <w:t xml:space="preserve"> (089)767-79-03</w:t>
      </w:r>
    </w:p>
    <w:p w:rsidR="00A5663E" w:rsidRPr="00891B50" w:rsidRDefault="00A5663E" w:rsidP="00A5663E">
      <w:pPr>
        <w:ind w:left="1560"/>
        <w:jc w:val="center"/>
        <w:rPr>
          <w:rFonts w:asciiTheme="minorHAnsi" w:hAnsiTheme="minorHAnsi" w:cstheme="minorHAnsi"/>
          <w:sz w:val="22"/>
          <w:szCs w:val="22"/>
        </w:rPr>
      </w:pPr>
      <w:r w:rsidRPr="00891B50">
        <w:rPr>
          <w:rFonts w:asciiTheme="minorHAnsi" w:hAnsiTheme="minorHAnsi" w:cstheme="minorHAnsi"/>
          <w:sz w:val="22"/>
          <w:szCs w:val="22"/>
        </w:rPr>
        <w:t xml:space="preserve">   e-mail: sekretariat@powiatlidzbarski.pl</w:t>
      </w:r>
    </w:p>
    <w:p w:rsidR="00A5663E" w:rsidRPr="00891B50" w:rsidRDefault="00484C21" w:rsidP="00A5663E">
      <w:pPr>
        <w:ind w:left="1560"/>
        <w:jc w:val="center"/>
        <w:rPr>
          <w:rFonts w:asciiTheme="minorHAnsi" w:hAnsiTheme="minorHAnsi" w:cstheme="minorHAnsi"/>
          <w:sz w:val="22"/>
          <w:szCs w:val="22"/>
        </w:rPr>
      </w:pPr>
      <w:hyperlink r:id="rId7" w:history="1">
        <w:r w:rsidR="00A5663E" w:rsidRPr="00891B50">
          <w:rPr>
            <w:rFonts w:asciiTheme="minorHAnsi" w:hAnsiTheme="minorHAnsi" w:cstheme="minorHAnsi"/>
            <w:sz w:val="22"/>
            <w:szCs w:val="22"/>
          </w:rPr>
          <w:t>www.powiatlidzbarski.pl</w:t>
        </w:r>
      </w:hyperlink>
    </w:p>
    <w:p w:rsidR="00A5663E" w:rsidRPr="00891B50" w:rsidRDefault="00A5663E" w:rsidP="00A5663E">
      <w:pPr>
        <w:jc w:val="center"/>
        <w:rPr>
          <w:rFonts w:asciiTheme="minorHAnsi" w:hAnsiTheme="minorHAnsi" w:cstheme="minorHAnsi"/>
          <w:sz w:val="22"/>
          <w:szCs w:val="22"/>
        </w:rPr>
      </w:pPr>
    </w:p>
    <w:p w:rsidR="00A5663E" w:rsidRPr="00891B50" w:rsidRDefault="00A5663E" w:rsidP="00A5663E">
      <w:pPr>
        <w:jc w:val="center"/>
        <w:rPr>
          <w:rFonts w:asciiTheme="minorHAnsi" w:hAnsiTheme="minorHAnsi" w:cstheme="minorHAnsi"/>
          <w:sz w:val="22"/>
          <w:szCs w:val="22"/>
        </w:rPr>
      </w:pPr>
    </w:p>
    <w:p w:rsidR="00A5663E" w:rsidRPr="00891B50" w:rsidRDefault="00A5663E" w:rsidP="00A5663E">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IZP</w:t>
      </w:r>
      <w:r w:rsidRPr="00891B50">
        <w:rPr>
          <w:rFonts w:asciiTheme="minorHAnsi" w:hAnsiTheme="minorHAnsi" w:cstheme="minorHAnsi"/>
          <w:sz w:val="22"/>
          <w:szCs w:val="22"/>
        </w:rPr>
        <w:t>.</w:t>
      </w:r>
      <w:r>
        <w:rPr>
          <w:rFonts w:asciiTheme="minorHAnsi" w:hAnsiTheme="minorHAnsi" w:cstheme="minorHAnsi"/>
          <w:sz w:val="22"/>
          <w:szCs w:val="22"/>
        </w:rPr>
        <w:t>2631</w:t>
      </w:r>
      <w:r w:rsidRPr="00891B50">
        <w:rPr>
          <w:rFonts w:asciiTheme="minorHAnsi" w:hAnsiTheme="minorHAnsi" w:cstheme="minorHAnsi"/>
          <w:sz w:val="22"/>
          <w:szCs w:val="22"/>
        </w:rPr>
        <w:t>.</w:t>
      </w:r>
      <w:r w:rsidR="00162219">
        <w:rPr>
          <w:rFonts w:asciiTheme="minorHAnsi" w:hAnsiTheme="minorHAnsi" w:cstheme="minorHAnsi"/>
          <w:sz w:val="22"/>
          <w:szCs w:val="22"/>
        </w:rPr>
        <w:t>2.</w:t>
      </w:r>
      <w:r>
        <w:rPr>
          <w:rFonts w:asciiTheme="minorHAnsi" w:hAnsiTheme="minorHAnsi" w:cstheme="minorHAnsi"/>
          <w:sz w:val="22"/>
          <w:szCs w:val="22"/>
        </w:rPr>
        <w:t>2025</w:t>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891B50">
        <w:rPr>
          <w:rFonts w:asciiTheme="minorHAnsi" w:hAnsiTheme="minorHAnsi" w:cstheme="minorHAnsi"/>
          <w:sz w:val="22"/>
          <w:szCs w:val="22"/>
        </w:rPr>
        <w:t xml:space="preserve">      Lidzbark Warmiński, </w:t>
      </w:r>
      <w:r w:rsidR="006E4891">
        <w:rPr>
          <w:rFonts w:asciiTheme="minorHAnsi" w:hAnsiTheme="minorHAnsi" w:cstheme="minorHAnsi"/>
          <w:sz w:val="22"/>
          <w:szCs w:val="22"/>
        </w:rPr>
        <w:t xml:space="preserve">   06.11</w:t>
      </w:r>
      <w:r>
        <w:rPr>
          <w:rFonts w:asciiTheme="minorHAnsi" w:hAnsiTheme="minorHAnsi" w:cstheme="minorHAnsi"/>
          <w:sz w:val="22"/>
          <w:szCs w:val="22"/>
        </w:rPr>
        <w:t>.2025</w:t>
      </w:r>
      <w:r w:rsidRPr="00891B50">
        <w:rPr>
          <w:rFonts w:asciiTheme="minorHAnsi" w:hAnsiTheme="minorHAnsi" w:cstheme="minorHAnsi"/>
          <w:sz w:val="22"/>
          <w:szCs w:val="22"/>
        </w:rPr>
        <w:t xml:space="preserve"> r. </w:t>
      </w:r>
    </w:p>
    <w:p w:rsidR="00A5663E" w:rsidRDefault="00A5663E" w:rsidP="00A7097B">
      <w:pPr>
        <w:jc w:val="center"/>
        <w:rPr>
          <w:b/>
          <w:sz w:val="28"/>
          <w:szCs w:val="28"/>
        </w:rPr>
      </w:pPr>
    </w:p>
    <w:p w:rsidR="00A5663E" w:rsidRDefault="00A5663E" w:rsidP="00A7097B">
      <w:pPr>
        <w:jc w:val="center"/>
        <w:rPr>
          <w:b/>
          <w:sz w:val="28"/>
          <w:szCs w:val="28"/>
        </w:rPr>
      </w:pPr>
    </w:p>
    <w:p w:rsidR="00A5663E" w:rsidRDefault="00A5663E" w:rsidP="00A7097B">
      <w:pPr>
        <w:jc w:val="center"/>
        <w:rPr>
          <w:b/>
          <w:sz w:val="28"/>
          <w:szCs w:val="28"/>
        </w:rPr>
      </w:pPr>
    </w:p>
    <w:p w:rsidR="00AF28A8" w:rsidRPr="00684370" w:rsidRDefault="006E2224" w:rsidP="00A7097B">
      <w:pPr>
        <w:jc w:val="center"/>
        <w:rPr>
          <w:b/>
          <w:sz w:val="28"/>
          <w:szCs w:val="28"/>
        </w:rPr>
      </w:pPr>
      <w:r w:rsidRPr="00684370">
        <w:rPr>
          <w:b/>
          <w:sz w:val="28"/>
          <w:szCs w:val="28"/>
        </w:rPr>
        <w:t xml:space="preserve">Ogłoszenie o </w:t>
      </w:r>
      <w:r w:rsidR="001F1E9B">
        <w:rPr>
          <w:b/>
          <w:sz w:val="28"/>
          <w:szCs w:val="28"/>
        </w:rPr>
        <w:t>przetargu</w:t>
      </w:r>
    </w:p>
    <w:p w:rsidR="00AF28A8" w:rsidRPr="00684370" w:rsidRDefault="00AF28A8" w:rsidP="00A7097B">
      <w:pPr>
        <w:jc w:val="center"/>
        <w:rPr>
          <w:b/>
          <w:sz w:val="28"/>
          <w:szCs w:val="28"/>
        </w:rPr>
      </w:pPr>
      <w:r w:rsidRPr="00684370">
        <w:rPr>
          <w:b/>
          <w:sz w:val="28"/>
          <w:szCs w:val="28"/>
        </w:rPr>
        <w:t>na</w:t>
      </w:r>
      <w:r w:rsidR="00684370" w:rsidRPr="00684370">
        <w:rPr>
          <w:b/>
          <w:sz w:val="28"/>
          <w:szCs w:val="28"/>
        </w:rPr>
        <w:t xml:space="preserve"> sprzedaż samochodu</w:t>
      </w:r>
      <w:r w:rsidR="007E6805" w:rsidRPr="00684370">
        <w:rPr>
          <w:b/>
          <w:sz w:val="28"/>
          <w:szCs w:val="28"/>
        </w:rPr>
        <w:t xml:space="preserve"> </w:t>
      </w:r>
      <w:r w:rsidRPr="00684370">
        <w:rPr>
          <w:b/>
          <w:sz w:val="28"/>
          <w:szCs w:val="28"/>
        </w:rPr>
        <w:t>osobowego</w:t>
      </w:r>
      <w:r w:rsidR="00871A83">
        <w:rPr>
          <w:b/>
          <w:sz w:val="28"/>
          <w:szCs w:val="28"/>
        </w:rPr>
        <w:t xml:space="preserve"> Skoda </w:t>
      </w:r>
      <w:proofErr w:type="spellStart"/>
      <w:r w:rsidR="00162219">
        <w:rPr>
          <w:b/>
          <w:sz w:val="28"/>
          <w:szCs w:val="28"/>
        </w:rPr>
        <w:t>Superb</w:t>
      </w:r>
      <w:proofErr w:type="spellEnd"/>
    </w:p>
    <w:p w:rsidR="00AF28A8" w:rsidRPr="00015BE7" w:rsidRDefault="00AF28A8" w:rsidP="00A7097B">
      <w:pPr>
        <w:jc w:val="both"/>
        <w:rPr>
          <w:rFonts w:ascii="Tahoma" w:hAnsi="Tahoma" w:cs="Tahoma"/>
          <w:sz w:val="26"/>
          <w:szCs w:val="26"/>
        </w:rPr>
      </w:pPr>
    </w:p>
    <w:p w:rsidR="00747E04" w:rsidRPr="00015BE7" w:rsidRDefault="00747E04" w:rsidP="00015BE7">
      <w:pPr>
        <w:spacing w:line="276" w:lineRule="auto"/>
        <w:jc w:val="both"/>
        <w:rPr>
          <w:rFonts w:ascii="Tahoma" w:hAnsi="Tahoma" w:cs="Tahoma"/>
          <w:sz w:val="26"/>
          <w:szCs w:val="26"/>
        </w:rPr>
      </w:pPr>
      <w:r w:rsidRPr="00015BE7">
        <w:rPr>
          <w:rFonts w:ascii="Tahoma" w:hAnsi="Tahoma" w:cs="Tahoma"/>
          <w:sz w:val="26"/>
          <w:szCs w:val="26"/>
        </w:rPr>
        <w:t xml:space="preserve">Starostwo Powiatowe w Lidzbarku Warmińskim na podstawie § 24 uchwały </w:t>
      </w:r>
      <w:r w:rsidRPr="00015BE7">
        <w:rPr>
          <w:rFonts w:ascii="Tahoma" w:hAnsi="Tahoma" w:cs="Tahoma"/>
          <w:sz w:val="26"/>
          <w:szCs w:val="26"/>
        </w:rPr>
        <w:br/>
        <w:t xml:space="preserve">Nr </w:t>
      </w:r>
      <w:r w:rsidR="00F9438A" w:rsidRPr="00015BE7">
        <w:rPr>
          <w:rFonts w:ascii="Tahoma" w:hAnsi="Tahoma" w:cs="Tahoma"/>
          <w:sz w:val="26"/>
          <w:szCs w:val="26"/>
        </w:rPr>
        <w:t>OR.0025.296.2023 Zarządu Powiatu Li</w:t>
      </w:r>
      <w:r w:rsidR="00F9438A">
        <w:rPr>
          <w:rFonts w:ascii="Tahoma" w:hAnsi="Tahoma" w:cs="Tahoma"/>
          <w:sz w:val="26"/>
          <w:szCs w:val="26"/>
        </w:rPr>
        <w:t xml:space="preserve">dzbarskiego z 15 marca 2023 r. </w:t>
      </w:r>
      <w:r w:rsidRPr="00015BE7">
        <w:rPr>
          <w:rFonts w:ascii="Tahoma" w:hAnsi="Tahoma" w:cs="Tahoma"/>
          <w:sz w:val="26"/>
          <w:szCs w:val="26"/>
        </w:rPr>
        <w:t xml:space="preserve"> </w:t>
      </w:r>
      <w:r w:rsidRPr="00015BE7">
        <w:rPr>
          <w:rFonts w:ascii="Tahoma" w:hAnsi="Tahoma" w:cs="Tahoma"/>
          <w:sz w:val="26"/>
          <w:szCs w:val="26"/>
        </w:rPr>
        <w:br/>
        <w:t>w sprawie zasad gospodarowania mieniem powiatu pozostającym w dyspozycji jednostek, ogłasza przetarg publiczny na sprzedaż samochodu osobowego.</w:t>
      </w:r>
    </w:p>
    <w:p w:rsidR="0051458A" w:rsidRPr="00015BE7" w:rsidRDefault="0051458A" w:rsidP="00015BE7">
      <w:pPr>
        <w:spacing w:line="276" w:lineRule="auto"/>
        <w:jc w:val="both"/>
        <w:rPr>
          <w:rFonts w:ascii="Tahoma" w:hAnsi="Tahoma" w:cs="Tahoma"/>
          <w:sz w:val="26"/>
          <w:szCs w:val="26"/>
        </w:rPr>
      </w:pPr>
    </w:p>
    <w:p w:rsidR="0051458A" w:rsidRPr="00015BE7" w:rsidRDefault="0051458A" w:rsidP="00015BE7">
      <w:pPr>
        <w:spacing w:line="276" w:lineRule="auto"/>
        <w:ind w:left="75"/>
        <w:jc w:val="both"/>
        <w:rPr>
          <w:rFonts w:ascii="Tahoma" w:hAnsi="Tahoma" w:cs="Tahoma"/>
          <w:sz w:val="26"/>
          <w:szCs w:val="26"/>
        </w:rPr>
      </w:pPr>
      <w:r w:rsidRPr="00015BE7">
        <w:rPr>
          <w:rFonts w:ascii="Tahoma" w:hAnsi="Tahoma" w:cs="Tahoma"/>
          <w:sz w:val="26"/>
          <w:szCs w:val="26"/>
        </w:rPr>
        <w:t>I. Nazwa i siedziba jednostki organizatora aukcji:</w:t>
      </w:r>
    </w:p>
    <w:p w:rsidR="0051458A" w:rsidRPr="00015BE7" w:rsidRDefault="0051458A" w:rsidP="00015BE7">
      <w:pPr>
        <w:spacing w:line="276" w:lineRule="auto"/>
        <w:ind w:left="75"/>
        <w:jc w:val="both"/>
        <w:rPr>
          <w:rFonts w:ascii="Tahoma" w:hAnsi="Tahoma" w:cs="Tahoma"/>
          <w:sz w:val="26"/>
          <w:szCs w:val="26"/>
        </w:rPr>
      </w:pPr>
      <w:r w:rsidRPr="00015BE7">
        <w:rPr>
          <w:rFonts w:ascii="Tahoma" w:hAnsi="Tahoma" w:cs="Tahoma"/>
          <w:sz w:val="26"/>
          <w:szCs w:val="26"/>
        </w:rPr>
        <w:t>Starostwo Powiatowe w Lidzbarku Warmińskim</w:t>
      </w:r>
      <w:r w:rsidR="00957C79" w:rsidRPr="00015BE7">
        <w:rPr>
          <w:rFonts w:ascii="Tahoma" w:hAnsi="Tahoma" w:cs="Tahoma"/>
          <w:sz w:val="26"/>
          <w:szCs w:val="26"/>
        </w:rPr>
        <w:t xml:space="preserve">, </w:t>
      </w:r>
      <w:r w:rsidRPr="00015BE7">
        <w:rPr>
          <w:rFonts w:ascii="Tahoma" w:hAnsi="Tahoma" w:cs="Tahoma"/>
          <w:sz w:val="26"/>
          <w:szCs w:val="26"/>
        </w:rPr>
        <w:t>ul. Wyszyńskiego 37</w:t>
      </w:r>
    </w:p>
    <w:p w:rsidR="0051458A" w:rsidRPr="00015BE7" w:rsidRDefault="0051458A" w:rsidP="00015BE7">
      <w:pPr>
        <w:spacing w:line="276" w:lineRule="auto"/>
        <w:ind w:left="75"/>
        <w:jc w:val="both"/>
        <w:rPr>
          <w:rFonts w:ascii="Tahoma" w:hAnsi="Tahoma" w:cs="Tahoma"/>
          <w:sz w:val="26"/>
          <w:szCs w:val="26"/>
        </w:rPr>
      </w:pPr>
      <w:r w:rsidRPr="00015BE7">
        <w:rPr>
          <w:rFonts w:ascii="Tahoma" w:hAnsi="Tahoma" w:cs="Tahoma"/>
          <w:sz w:val="26"/>
          <w:szCs w:val="26"/>
        </w:rPr>
        <w:t>11-100 Lidzbark Warmiński</w:t>
      </w:r>
      <w:r w:rsidR="00823F51">
        <w:rPr>
          <w:rFonts w:ascii="Tahoma" w:hAnsi="Tahoma" w:cs="Tahoma"/>
          <w:sz w:val="26"/>
          <w:szCs w:val="26"/>
        </w:rPr>
        <w:t>.</w:t>
      </w:r>
      <w:r w:rsidRPr="00015BE7">
        <w:rPr>
          <w:rFonts w:ascii="Tahoma" w:hAnsi="Tahoma" w:cs="Tahoma"/>
          <w:sz w:val="26"/>
          <w:szCs w:val="26"/>
        </w:rPr>
        <w:t xml:space="preserve">   </w:t>
      </w:r>
    </w:p>
    <w:p w:rsidR="00957C79" w:rsidRPr="00015BE7" w:rsidRDefault="00957C79" w:rsidP="00015BE7">
      <w:pPr>
        <w:spacing w:line="276" w:lineRule="auto"/>
        <w:ind w:left="75"/>
        <w:jc w:val="both"/>
        <w:rPr>
          <w:rFonts w:ascii="Tahoma" w:hAnsi="Tahoma" w:cs="Tahoma"/>
          <w:sz w:val="26"/>
          <w:szCs w:val="26"/>
        </w:rPr>
      </w:pPr>
    </w:p>
    <w:p w:rsidR="0051458A" w:rsidRPr="00015BE7" w:rsidRDefault="0051458A" w:rsidP="00015BE7">
      <w:pPr>
        <w:spacing w:line="276" w:lineRule="auto"/>
        <w:ind w:left="75"/>
        <w:jc w:val="both"/>
        <w:rPr>
          <w:rFonts w:ascii="Tahoma" w:hAnsi="Tahoma" w:cs="Tahoma"/>
          <w:sz w:val="26"/>
          <w:szCs w:val="26"/>
        </w:rPr>
      </w:pPr>
      <w:r w:rsidRPr="00015BE7">
        <w:rPr>
          <w:rFonts w:ascii="Tahoma" w:hAnsi="Tahoma" w:cs="Tahoma"/>
          <w:sz w:val="26"/>
          <w:szCs w:val="26"/>
        </w:rPr>
        <w:t xml:space="preserve">II. Miejsce i termin </w:t>
      </w:r>
      <w:r w:rsidR="00926263" w:rsidRPr="00015BE7">
        <w:rPr>
          <w:rFonts w:ascii="Tahoma" w:hAnsi="Tahoma" w:cs="Tahoma"/>
          <w:sz w:val="26"/>
          <w:szCs w:val="26"/>
        </w:rPr>
        <w:t>składania ofert do</w:t>
      </w:r>
      <w:r w:rsidRPr="00015BE7">
        <w:rPr>
          <w:rFonts w:ascii="Tahoma" w:hAnsi="Tahoma" w:cs="Tahoma"/>
          <w:sz w:val="26"/>
          <w:szCs w:val="26"/>
        </w:rPr>
        <w:t xml:space="preserve"> </w:t>
      </w:r>
      <w:r w:rsidR="00926263" w:rsidRPr="00015BE7">
        <w:rPr>
          <w:rFonts w:ascii="Tahoma" w:hAnsi="Tahoma" w:cs="Tahoma"/>
          <w:sz w:val="26"/>
          <w:szCs w:val="26"/>
        </w:rPr>
        <w:t>przetargu</w:t>
      </w:r>
      <w:r w:rsidRPr="00015BE7">
        <w:rPr>
          <w:rFonts w:ascii="Tahoma" w:hAnsi="Tahoma" w:cs="Tahoma"/>
          <w:sz w:val="26"/>
          <w:szCs w:val="26"/>
        </w:rPr>
        <w:t>:</w:t>
      </w:r>
    </w:p>
    <w:p w:rsidR="0051458A" w:rsidRPr="00015BE7" w:rsidRDefault="00926263" w:rsidP="00015BE7">
      <w:pPr>
        <w:spacing w:line="276" w:lineRule="auto"/>
        <w:ind w:left="75"/>
        <w:jc w:val="both"/>
        <w:rPr>
          <w:rFonts w:ascii="Tahoma" w:hAnsi="Tahoma" w:cs="Tahoma"/>
          <w:sz w:val="26"/>
          <w:szCs w:val="26"/>
        </w:rPr>
      </w:pPr>
      <w:r w:rsidRPr="00015BE7">
        <w:rPr>
          <w:rFonts w:ascii="Tahoma" w:hAnsi="Tahoma" w:cs="Tahoma"/>
          <w:sz w:val="26"/>
          <w:szCs w:val="26"/>
        </w:rPr>
        <w:t>Oferty należy składać w zamkniętych kopertach do s</w:t>
      </w:r>
      <w:r w:rsidR="00747E04" w:rsidRPr="00015BE7">
        <w:rPr>
          <w:rFonts w:ascii="Tahoma" w:hAnsi="Tahoma" w:cs="Tahoma"/>
          <w:sz w:val="26"/>
          <w:szCs w:val="26"/>
        </w:rPr>
        <w:t>iedzib</w:t>
      </w:r>
      <w:r w:rsidRPr="00015BE7">
        <w:rPr>
          <w:rFonts w:ascii="Tahoma" w:hAnsi="Tahoma" w:cs="Tahoma"/>
          <w:sz w:val="26"/>
          <w:szCs w:val="26"/>
        </w:rPr>
        <w:t>y</w:t>
      </w:r>
      <w:r w:rsidR="00747E04" w:rsidRPr="00015BE7">
        <w:rPr>
          <w:rFonts w:ascii="Tahoma" w:hAnsi="Tahoma" w:cs="Tahoma"/>
          <w:sz w:val="26"/>
          <w:szCs w:val="26"/>
        </w:rPr>
        <w:t xml:space="preserve"> </w:t>
      </w:r>
      <w:r w:rsidR="0051458A" w:rsidRPr="00015BE7">
        <w:rPr>
          <w:rFonts w:ascii="Tahoma" w:hAnsi="Tahoma" w:cs="Tahoma"/>
          <w:sz w:val="26"/>
          <w:szCs w:val="26"/>
        </w:rPr>
        <w:t>Starostw</w:t>
      </w:r>
      <w:r w:rsidR="00572849" w:rsidRPr="00015BE7">
        <w:rPr>
          <w:rFonts w:ascii="Tahoma" w:hAnsi="Tahoma" w:cs="Tahoma"/>
          <w:sz w:val="26"/>
          <w:szCs w:val="26"/>
        </w:rPr>
        <w:t>a Powiatowego w Lidzbarku Warmińskim, ul</w:t>
      </w:r>
      <w:r w:rsidR="003924E3" w:rsidRPr="00015BE7">
        <w:rPr>
          <w:rFonts w:ascii="Tahoma" w:hAnsi="Tahoma" w:cs="Tahoma"/>
          <w:sz w:val="26"/>
          <w:szCs w:val="26"/>
        </w:rPr>
        <w:t>.</w:t>
      </w:r>
      <w:r w:rsidR="00572849" w:rsidRPr="00015BE7">
        <w:rPr>
          <w:rFonts w:ascii="Tahoma" w:hAnsi="Tahoma" w:cs="Tahoma"/>
          <w:sz w:val="26"/>
          <w:szCs w:val="26"/>
        </w:rPr>
        <w:t xml:space="preserve"> Wyszyńskiego 37</w:t>
      </w:r>
      <w:r w:rsidR="003924E3" w:rsidRPr="00015BE7">
        <w:rPr>
          <w:rFonts w:ascii="Tahoma" w:hAnsi="Tahoma" w:cs="Tahoma"/>
          <w:sz w:val="26"/>
          <w:szCs w:val="26"/>
        </w:rPr>
        <w:t>,</w:t>
      </w:r>
      <w:r w:rsidR="003140A1" w:rsidRPr="00015BE7">
        <w:rPr>
          <w:rFonts w:ascii="Tahoma" w:hAnsi="Tahoma" w:cs="Tahoma"/>
          <w:sz w:val="26"/>
          <w:szCs w:val="26"/>
        </w:rPr>
        <w:t xml:space="preserve"> </w:t>
      </w:r>
      <w:r w:rsidR="006E4891">
        <w:rPr>
          <w:rFonts w:ascii="Tahoma" w:hAnsi="Tahoma" w:cs="Tahoma"/>
          <w:sz w:val="26"/>
          <w:szCs w:val="26"/>
        </w:rPr>
        <w:t>do dnia 19</w:t>
      </w:r>
      <w:r w:rsidRPr="00015BE7">
        <w:rPr>
          <w:rFonts w:ascii="Tahoma" w:hAnsi="Tahoma" w:cs="Tahoma"/>
          <w:sz w:val="26"/>
          <w:szCs w:val="26"/>
        </w:rPr>
        <w:t>.</w:t>
      </w:r>
      <w:r w:rsidR="006E4891">
        <w:rPr>
          <w:rFonts w:ascii="Tahoma" w:hAnsi="Tahoma" w:cs="Tahoma"/>
          <w:sz w:val="26"/>
          <w:szCs w:val="26"/>
        </w:rPr>
        <w:t>11</w:t>
      </w:r>
      <w:r w:rsidRPr="00015BE7">
        <w:rPr>
          <w:rFonts w:ascii="Tahoma" w:hAnsi="Tahoma" w:cs="Tahoma"/>
          <w:sz w:val="26"/>
          <w:szCs w:val="26"/>
        </w:rPr>
        <w:t>.2025 r.</w:t>
      </w:r>
      <w:r w:rsidR="003140A1" w:rsidRPr="00015BE7">
        <w:rPr>
          <w:rFonts w:ascii="Tahoma" w:hAnsi="Tahoma" w:cs="Tahoma"/>
          <w:sz w:val="26"/>
          <w:szCs w:val="26"/>
        </w:rPr>
        <w:t xml:space="preserve"> </w:t>
      </w:r>
      <w:r w:rsidR="00817BED" w:rsidRPr="00015BE7">
        <w:rPr>
          <w:rFonts w:ascii="Tahoma" w:hAnsi="Tahoma" w:cs="Tahoma"/>
          <w:sz w:val="26"/>
          <w:szCs w:val="26"/>
        </w:rPr>
        <w:t>godz.</w:t>
      </w:r>
      <w:r w:rsidR="003140A1" w:rsidRPr="00015BE7">
        <w:rPr>
          <w:rFonts w:ascii="Tahoma" w:hAnsi="Tahoma" w:cs="Tahoma"/>
          <w:sz w:val="26"/>
          <w:szCs w:val="26"/>
        </w:rPr>
        <w:t xml:space="preserve"> 1</w:t>
      </w:r>
      <w:r w:rsidR="00747E04" w:rsidRPr="00015BE7">
        <w:rPr>
          <w:rFonts w:ascii="Tahoma" w:hAnsi="Tahoma" w:cs="Tahoma"/>
          <w:sz w:val="26"/>
          <w:szCs w:val="26"/>
        </w:rPr>
        <w:t>0</w:t>
      </w:r>
      <w:r w:rsidR="00295214">
        <w:rPr>
          <w:rFonts w:ascii="Tahoma" w:hAnsi="Tahoma" w:cs="Tahoma"/>
          <w:sz w:val="26"/>
          <w:szCs w:val="26"/>
        </w:rPr>
        <w:t>.</w:t>
      </w:r>
      <w:r w:rsidR="00346110">
        <w:rPr>
          <w:rFonts w:ascii="Tahoma" w:hAnsi="Tahoma" w:cs="Tahoma"/>
          <w:sz w:val="26"/>
          <w:szCs w:val="26"/>
        </w:rPr>
        <w:t>00</w:t>
      </w:r>
      <w:r w:rsidR="003140A1" w:rsidRPr="00015BE7">
        <w:rPr>
          <w:rFonts w:ascii="Tahoma" w:hAnsi="Tahoma" w:cs="Tahoma"/>
          <w:sz w:val="26"/>
          <w:szCs w:val="26"/>
        </w:rPr>
        <w:t>,</w:t>
      </w:r>
      <w:r w:rsidR="00817BED" w:rsidRPr="00015BE7">
        <w:rPr>
          <w:rFonts w:ascii="Tahoma" w:hAnsi="Tahoma" w:cs="Tahoma"/>
          <w:sz w:val="26"/>
          <w:szCs w:val="26"/>
        </w:rPr>
        <w:t xml:space="preserve"> </w:t>
      </w:r>
      <w:r w:rsidR="003140A1" w:rsidRPr="00015BE7">
        <w:rPr>
          <w:rFonts w:ascii="Tahoma" w:hAnsi="Tahoma" w:cs="Tahoma"/>
          <w:sz w:val="26"/>
          <w:szCs w:val="26"/>
        </w:rPr>
        <w:t>pokój 20</w:t>
      </w:r>
      <w:r w:rsidRPr="00015BE7">
        <w:rPr>
          <w:rFonts w:ascii="Tahoma" w:hAnsi="Tahoma" w:cs="Tahoma"/>
          <w:sz w:val="26"/>
          <w:szCs w:val="26"/>
        </w:rPr>
        <w:t>6</w:t>
      </w:r>
      <w:r w:rsidR="003140A1" w:rsidRPr="00015BE7">
        <w:rPr>
          <w:rFonts w:ascii="Tahoma" w:hAnsi="Tahoma" w:cs="Tahoma"/>
          <w:sz w:val="26"/>
          <w:szCs w:val="26"/>
        </w:rPr>
        <w:t xml:space="preserve">.  </w:t>
      </w:r>
      <w:r w:rsidRPr="00015BE7">
        <w:rPr>
          <w:rFonts w:ascii="Tahoma" w:hAnsi="Tahoma" w:cs="Tahoma"/>
          <w:sz w:val="26"/>
          <w:szCs w:val="26"/>
        </w:rPr>
        <w:t xml:space="preserve">Kopertę należy opisać : </w:t>
      </w:r>
      <w:r w:rsidRPr="00015BE7">
        <w:rPr>
          <w:rFonts w:ascii="Tahoma" w:hAnsi="Tahoma" w:cs="Tahoma"/>
          <w:sz w:val="26"/>
          <w:szCs w:val="26"/>
          <w:u w:val="single"/>
        </w:rPr>
        <w:t xml:space="preserve">„Oferta na zakup </w:t>
      </w:r>
      <w:r w:rsidR="00823F51">
        <w:rPr>
          <w:rFonts w:ascii="Tahoma" w:hAnsi="Tahoma" w:cs="Tahoma"/>
          <w:sz w:val="26"/>
          <w:szCs w:val="26"/>
          <w:u w:val="single"/>
        </w:rPr>
        <w:t>s</w:t>
      </w:r>
      <w:r w:rsidRPr="00015BE7">
        <w:rPr>
          <w:rFonts w:ascii="Tahoma" w:hAnsi="Tahoma" w:cs="Tahoma"/>
          <w:sz w:val="26"/>
          <w:szCs w:val="26"/>
          <w:u w:val="single"/>
        </w:rPr>
        <w:t xml:space="preserve">amochodu Skoda </w:t>
      </w:r>
      <w:proofErr w:type="spellStart"/>
      <w:r w:rsidR="00295214">
        <w:rPr>
          <w:rFonts w:ascii="Tahoma" w:hAnsi="Tahoma" w:cs="Tahoma"/>
          <w:sz w:val="26"/>
          <w:szCs w:val="26"/>
          <w:u w:val="single"/>
        </w:rPr>
        <w:t>Superb</w:t>
      </w:r>
      <w:proofErr w:type="spellEnd"/>
      <w:r w:rsidR="00162219">
        <w:rPr>
          <w:rFonts w:ascii="Tahoma" w:hAnsi="Tahoma" w:cs="Tahoma"/>
          <w:sz w:val="26"/>
          <w:szCs w:val="26"/>
          <w:u w:val="single"/>
        </w:rPr>
        <w:t>, nie o</w:t>
      </w:r>
      <w:r w:rsidR="00346110">
        <w:rPr>
          <w:rFonts w:ascii="Tahoma" w:hAnsi="Tahoma" w:cs="Tahoma"/>
          <w:sz w:val="26"/>
          <w:szCs w:val="26"/>
          <w:u w:val="single"/>
        </w:rPr>
        <w:t>t</w:t>
      </w:r>
      <w:r w:rsidR="00162219">
        <w:rPr>
          <w:rFonts w:ascii="Tahoma" w:hAnsi="Tahoma" w:cs="Tahoma"/>
          <w:sz w:val="26"/>
          <w:szCs w:val="26"/>
          <w:u w:val="single"/>
        </w:rPr>
        <w:t>w</w:t>
      </w:r>
      <w:r w:rsidR="006E4891">
        <w:rPr>
          <w:rFonts w:ascii="Tahoma" w:hAnsi="Tahoma" w:cs="Tahoma"/>
          <w:sz w:val="26"/>
          <w:szCs w:val="26"/>
          <w:u w:val="single"/>
        </w:rPr>
        <w:t>ierać do dnia 19.11</w:t>
      </w:r>
      <w:r w:rsidR="00295214">
        <w:rPr>
          <w:rFonts w:ascii="Tahoma" w:hAnsi="Tahoma" w:cs="Tahoma"/>
          <w:sz w:val="26"/>
          <w:szCs w:val="26"/>
          <w:u w:val="single"/>
        </w:rPr>
        <w:t>.2025 r. do godz. 10.0</w:t>
      </w:r>
      <w:r w:rsidR="00346110">
        <w:rPr>
          <w:rFonts w:ascii="Tahoma" w:hAnsi="Tahoma" w:cs="Tahoma"/>
          <w:sz w:val="26"/>
          <w:szCs w:val="26"/>
          <w:u w:val="single"/>
        </w:rPr>
        <w:t>5</w:t>
      </w:r>
      <w:r w:rsidRPr="00015BE7">
        <w:rPr>
          <w:rFonts w:ascii="Tahoma" w:hAnsi="Tahoma" w:cs="Tahoma"/>
          <w:sz w:val="26"/>
          <w:szCs w:val="26"/>
          <w:u w:val="single"/>
        </w:rPr>
        <w:t>”.</w:t>
      </w:r>
    </w:p>
    <w:p w:rsidR="003B1D44" w:rsidRPr="00015BE7" w:rsidRDefault="003B1D44" w:rsidP="00015BE7">
      <w:pPr>
        <w:spacing w:line="276" w:lineRule="auto"/>
        <w:jc w:val="both"/>
        <w:rPr>
          <w:rFonts w:ascii="Tahoma" w:hAnsi="Tahoma" w:cs="Tahoma"/>
          <w:sz w:val="26"/>
          <w:szCs w:val="26"/>
        </w:rPr>
      </w:pPr>
    </w:p>
    <w:p w:rsidR="00747E04" w:rsidRPr="00015BE7" w:rsidRDefault="00747E04" w:rsidP="00015BE7">
      <w:pPr>
        <w:spacing w:line="276" w:lineRule="auto"/>
        <w:ind w:left="75"/>
        <w:jc w:val="both"/>
        <w:rPr>
          <w:rFonts w:ascii="Tahoma" w:hAnsi="Tahoma" w:cs="Tahoma"/>
          <w:sz w:val="26"/>
          <w:szCs w:val="26"/>
        </w:rPr>
      </w:pPr>
      <w:r w:rsidRPr="00015BE7">
        <w:rPr>
          <w:rFonts w:ascii="Tahoma" w:hAnsi="Tahoma" w:cs="Tahoma"/>
          <w:sz w:val="26"/>
          <w:szCs w:val="26"/>
        </w:rPr>
        <w:t xml:space="preserve">III. Przedmiot </w:t>
      </w:r>
      <w:r w:rsidR="00823F51">
        <w:rPr>
          <w:rFonts w:ascii="Tahoma" w:hAnsi="Tahoma" w:cs="Tahoma"/>
          <w:sz w:val="26"/>
          <w:szCs w:val="26"/>
        </w:rPr>
        <w:t>przetargu</w:t>
      </w:r>
      <w:r w:rsidRPr="00015BE7">
        <w:rPr>
          <w:rFonts w:ascii="Tahoma" w:hAnsi="Tahoma" w:cs="Tahoma"/>
          <w:sz w:val="26"/>
          <w:szCs w:val="26"/>
        </w:rPr>
        <w:t xml:space="preserve">: </w:t>
      </w:r>
    </w:p>
    <w:p w:rsidR="00747E04" w:rsidRPr="00015BE7" w:rsidRDefault="00747E04" w:rsidP="00015BE7">
      <w:pPr>
        <w:numPr>
          <w:ilvl w:val="0"/>
          <w:numId w:val="3"/>
        </w:numPr>
        <w:spacing w:line="276" w:lineRule="auto"/>
        <w:jc w:val="both"/>
        <w:rPr>
          <w:rFonts w:ascii="Tahoma" w:hAnsi="Tahoma" w:cs="Tahoma"/>
          <w:sz w:val="26"/>
          <w:szCs w:val="26"/>
        </w:rPr>
      </w:pPr>
      <w:r w:rsidRPr="00015BE7">
        <w:rPr>
          <w:rFonts w:ascii="Tahoma" w:hAnsi="Tahoma" w:cs="Tahoma"/>
          <w:sz w:val="26"/>
          <w:szCs w:val="26"/>
        </w:rPr>
        <w:t xml:space="preserve">Samochód osobowy </w:t>
      </w:r>
      <w:r w:rsidR="00926263" w:rsidRPr="00015BE7">
        <w:rPr>
          <w:rFonts w:ascii="Tahoma" w:hAnsi="Tahoma" w:cs="Tahoma"/>
          <w:sz w:val="26"/>
          <w:szCs w:val="26"/>
        </w:rPr>
        <w:t xml:space="preserve">Skoda </w:t>
      </w:r>
      <w:proofErr w:type="spellStart"/>
      <w:r w:rsidR="00295214">
        <w:rPr>
          <w:rFonts w:ascii="Tahoma" w:hAnsi="Tahoma" w:cs="Tahoma"/>
          <w:sz w:val="26"/>
          <w:szCs w:val="26"/>
        </w:rPr>
        <w:t>Superb</w:t>
      </w:r>
      <w:proofErr w:type="spellEnd"/>
      <w:r w:rsidR="00926263" w:rsidRPr="00015BE7">
        <w:rPr>
          <w:rFonts w:ascii="Tahoma" w:hAnsi="Tahoma" w:cs="Tahoma"/>
          <w:sz w:val="26"/>
          <w:szCs w:val="26"/>
        </w:rPr>
        <w:t xml:space="preserve"> </w:t>
      </w:r>
      <w:r w:rsidR="000F2F4A">
        <w:rPr>
          <w:rFonts w:ascii="Tahoma" w:hAnsi="Tahoma" w:cs="Tahoma"/>
          <w:sz w:val="26"/>
          <w:szCs w:val="26"/>
        </w:rPr>
        <w:t>2,0</w:t>
      </w:r>
      <w:r w:rsidR="00926263" w:rsidRPr="00015BE7">
        <w:rPr>
          <w:rFonts w:ascii="Tahoma" w:hAnsi="Tahoma" w:cs="Tahoma"/>
          <w:sz w:val="26"/>
          <w:szCs w:val="26"/>
        </w:rPr>
        <w:t xml:space="preserve"> </w:t>
      </w:r>
      <w:proofErr w:type="spellStart"/>
      <w:r w:rsidR="00926263" w:rsidRPr="00015BE7">
        <w:rPr>
          <w:rFonts w:ascii="Tahoma" w:hAnsi="Tahoma" w:cs="Tahoma"/>
          <w:sz w:val="26"/>
          <w:szCs w:val="26"/>
        </w:rPr>
        <w:t>T</w:t>
      </w:r>
      <w:r w:rsidR="000F2F4A">
        <w:rPr>
          <w:rFonts w:ascii="Tahoma" w:hAnsi="Tahoma" w:cs="Tahoma"/>
          <w:sz w:val="26"/>
          <w:szCs w:val="26"/>
        </w:rPr>
        <w:t>D</w:t>
      </w:r>
      <w:r w:rsidR="00926263" w:rsidRPr="00015BE7">
        <w:rPr>
          <w:rFonts w:ascii="Tahoma" w:hAnsi="Tahoma" w:cs="Tahoma"/>
          <w:sz w:val="26"/>
          <w:szCs w:val="26"/>
        </w:rPr>
        <w:t>I</w:t>
      </w:r>
      <w:r w:rsidR="000F2F4A">
        <w:rPr>
          <w:rFonts w:ascii="Tahoma" w:hAnsi="Tahoma" w:cs="Tahoma"/>
          <w:sz w:val="26"/>
          <w:szCs w:val="26"/>
        </w:rPr>
        <w:t>-CR</w:t>
      </w:r>
      <w:proofErr w:type="spellEnd"/>
      <w:r w:rsidR="00926263" w:rsidRPr="00015BE7">
        <w:rPr>
          <w:rFonts w:ascii="Tahoma" w:hAnsi="Tahoma" w:cs="Tahoma"/>
          <w:sz w:val="26"/>
          <w:szCs w:val="26"/>
        </w:rPr>
        <w:t xml:space="preserve">, </w:t>
      </w:r>
      <w:r w:rsidR="000F2F4A">
        <w:rPr>
          <w:rFonts w:ascii="Tahoma" w:hAnsi="Tahoma" w:cs="Tahoma"/>
          <w:sz w:val="26"/>
          <w:szCs w:val="26"/>
        </w:rPr>
        <w:t>diesel</w:t>
      </w:r>
      <w:r w:rsidR="00926263" w:rsidRPr="00015BE7">
        <w:rPr>
          <w:rFonts w:ascii="Tahoma" w:hAnsi="Tahoma" w:cs="Tahoma"/>
          <w:sz w:val="26"/>
          <w:szCs w:val="26"/>
        </w:rPr>
        <w:t xml:space="preserve">, </w:t>
      </w:r>
      <w:r w:rsidRPr="00015BE7">
        <w:rPr>
          <w:rFonts w:ascii="Tahoma" w:hAnsi="Tahoma" w:cs="Tahoma"/>
          <w:sz w:val="26"/>
          <w:szCs w:val="26"/>
        </w:rPr>
        <w:t xml:space="preserve">ilość os. 5; nr identyfikacyjny pojazdu </w:t>
      </w:r>
      <w:r w:rsidR="00926263" w:rsidRPr="00015BE7">
        <w:rPr>
          <w:rFonts w:ascii="Tahoma" w:hAnsi="Tahoma" w:cs="Tahoma"/>
          <w:sz w:val="26"/>
          <w:szCs w:val="26"/>
        </w:rPr>
        <w:t>TMB</w:t>
      </w:r>
      <w:r w:rsidR="000F2F4A">
        <w:rPr>
          <w:rFonts w:ascii="Tahoma" w:hAnsi="Tahoma" w:cs="Tahoma"/>
          <w:sz w:val="26"/>
          <w:szCs w:val="26"/>
        </w:rPr>
        <w:t>AJ7NP5L7061470</w:t>
      </w:r>
      <w:r w:rsidR="00926263" w:rsidRPr="00015BE7">
        <w:rPr>
          <w:rFonts w:ascii="Tahoma" w:hAnsi="Tahoma" w:cs="Tahoma"/>
          <w:sz w:val="26"/>
          <w:szCs w:val="26"/>
        </w:rPr>
        <w:t xml:space="preserve">; nr rejestracyjny NLI </w:t>
      </w:r>
      <w:r w:rsidR="000F2F4A">
        <w:rPr>
          <w:rFonts w:ascii="Tahoma" w:hAnsi="Tahoma" w:cs="Tahoma"/>
          <w:sz w:val="26"/>
          <w:szCs w:val="26"/>
        </w:rPr>
        <w:t>01YY</w:t>
      </w:r>
      <w:r w:rsidRPr="00015BE7">
        <w:rPr>
          <w:rFonts w:ascii="Tahoma" w:hAnsi="Tahoma" w:cs="Tahoma"/>
          <w:sz w:val="26"/>
          <w:szCs w:val="26"/>
        </w:rPr>
        <w:t>,</w:t>
      </w:r>
      <w:r w:rsidR="001300E6" w:rsidRPr="00015BE7">
        <w:rPr>
          <w:rFonts w:ascii="Tahoma" w:hAnsi="Tahoma" w:cs="Tahoma"/>
          <w:sz w:val="26"/>
          <w:szCs w:val="26"/>
        </w:rPr>
        <w:t xml:space="preserve"> </w:t>
      </w:r>
    </w:p>
    <w:p w:rsidR="00747E04" w:rsidRPr="00015BE7" w:rsidRDefault="00747E04" w:rsidP="00015BE7">
      <w:pPr>
        <w:numPr>
          <w:ilvl w:val="0"/>
          <w:numId w:val="3"/>
        </w:numPr>
        <w:spacing w:line="276" w:lineRule="auto"/>
        <w:jc w:val="both"/>
        <w:rPr>
          <w:rFonts w:ascii="Tahoma" w:hAnsi="Tahoma" w:cs="Tahoma"/>
          <w:sz w:val="26"/>
          <w:szCs w:val="26"/>
        </w:rPr>
      </w:pPr>
      <w:r w:rsidRPr="00015BE7">
        <w:rPr>
          <w:rFonts w:ascii="Tahoma" w:hAnsi="Tahoma" w:cs="Tahoma"/>
          <w:sz w:val="26"/>
          <w:szCs w:val="26"/>
        </w:rPr>
        <w:t>Rok produkcji 20</w:t>
      </w:r>
      <w:r w:rsidR="00926263" w:rsidRPr="00015BE7">
        <w:rPr>
          <w:rFonts w:ascii="Tahoma" w:hAnsi="Tahoma" w:cs="Tahoma"/>
          <w:sz w:val="26"/>
          <w:szCs w:val="26"/>
        </w:rPr>
        <w:t>20</w:t>
      </w:r>
      <w:r w:rsidRPr="00015BE7">
        <w:rPr>
          <w:rFonts w:ascii="Tahoma" w:hAnsi="Tahoma" w:cs="Tahoma"/>
          <w:sz w:val="26"/>
          <w:szCs w:val="26"/>
        </w:rPr>
        <w:t xml:space="preserve">, data </w:t>
      </w:r>
      <w:r w:rsidRPr="00B8404B">
        <w:rPr>
          <w:rFonts w:ascii="Tahoma" w:hAnsi="Tahoma" w:cs="Tahoma"/>
          <w:sz w:val="26"/>
          <w:szCs w:val="26"/>
        </w:rPr>
        <w:t xml:space="preserve">pierwszej rejestracji </w:t>
      </w:r>
      <w:r w:rsidR="00B8404B" w:rsidRPr="00B8404B">
        <w:rPr>
          <w:rFonts w:ascii="Tahoma" w:hAnsi="Tahoma" w:cs="Tahoma"/>
          <w:sz w:val="26"/>
          <w:szCs w:val="26"/>
        </w:rPr>
        <w:t>21.05</w:t>
      </w:r>
      <w:r w:rsidR="00926263" w:rsidRPr="00B8404B">
        <w:rPr>
          <w:rFonts w:ascii="Tahoma" w:hAnsi="Tahoma" w:cs="Tahoma"/>
          <w:sz w:val="26"/>
          <w:szCs w:val="26"/>
        </w:rPr>
        <w:t>.2020</w:t>
      </w:r>
      <w:r w:rsidRPr="00B8404B">
        <w:rPr>
          <w:rFonts w:ascii="Tahoma" w:hAnsi="Tahoma" w:cs="Tahoma"/>
          <w:sz w:val="26"/>
          <w:szCs w:val="26"/>
        </w:rPr>
        <w:t xml:space="preserve"> r.,</w:t>
      </w:r>
    </w:p>
    <w:p w:rsidR="00823F51" w:rsidRDefault="00747E04" w:rsidP="00015BE7">
      <w:pPr>
        <w:numPr>
          <w:ilvl w:val="0"/>
          <w:numId w:val="3"/>
        </w:numPr>
        <w:spacing w:line="276" w:lineRule="auto"/>
        <w:jc w:val="both"/>
        <w:rPr>
          <w:rFonts w:ascii="Tahoma" w:hAnsi="Tahoma" w:cs="Tahoma"/>
          <w:sz w:val="26"/>
          <w:szCs w:val="26"/>
        </w:rPr>
      </w:pPr>
      <w:r w:rsidRPr="00015BE7">
        <w:rPr>
          <w:rFonts w:ascii="Tahoma" w:hAnsi="Tahoma" w:cs="Tahoma"/>
          <w:sz w:val="26"/>
          <w:szCs w:val="26"/>
        </w:rPr>
        <w:t xml:space="preserve">Pojemność silnika </w:t>
      </w:r>
      <w:r w:rsidR="00926263" w:rsidRPr="00015BE7">
        <w:rPr>
          <w:rFonts w:ascii="Tahoma" w:hAnsi="Tahoma" w:cs="Tahoma"/>
          <w:sz w:val="26"/>
          <w:szCs w:val="26"/>
        </w:rPr>
        <w:t>1</w:t>
      </w:r>
      <w:r w:rsidR="000F2F4A">
        <w:rPr>
          <w:rFonts w:ascii="Tahoma" w:hAnsi="Tahoma" w:cs="Tahoma"/>
          <w:sz w:val="26"/>
          <w:szCs w:val="26"/>
        </w:rPr>
        <w:t>968</w:t>
      </w:r>
      <w:r w:rsidRPr="00015BE7">
        <w:rPr>
          <w:rFonts w:ascii="Tahoma" w:hAnsi="Tahoma" w:cs="Tahoma"/>
          <w:sz w:val="26"/>
          <w:szCs w:val="26"/>
        </w:rPr>
        <w:t xml:space="preserve"> cm</w:t>
      </w:r>
      <w:r w:rsidRPr="00015BE7">
        <w:rPr>
          <w:rFonts w:ascii="Tahoma" w:hAnsi="Tahoma" w:cs="Tahoma"/>
          <w:sz w:val="26"/>
          <w:szCs w:val="26"/>
          <w:vertAlign w:val="superscript"/>
        </w:rPr>
        <w:t>3</w:t>
      </w:r>
      <w:r w:rsidRPr="00015BE7">
        <w:rPr>
          <w:rFonts w:ascii="Tahoma" w:hAnsi="Tahoma" w:cs="Tahoma"/>
          <w:sz w:val="26"/>
          <w:szCs w:val="26"/>
        </w:rPr>
        <w:t>/</w:t>
      </w:r>
      <w:r w:rsidR="00926263" w:rsidRPr="00015BE7">
        <w:rPr>
          <w:rFonts w:ascii="Tahoma" w:hAnsi="Tahoma" w:cs="Tahoma"/>
          <w:sz w:val="26"/>
          <w:szCs w:val="26"/>
        </w:rPr>
        <w:t>1</w:t>
      </w:r>
      <w:r w:rsidR="000F2F4A">
        <w:rPr>
          <w:rFonts w:ascii="Tahoma" w:hAnsi="Tahoma" w:cs="Tahoma"/>
          <w:sz w:val="26"/>
          <w:szCs w:val="26"/>
        </w:rPr>
        <w:t>40</w:t>
      </w:r>
      <w:r w:rsidRPr="00015BE7">
        <w:rPr>
          <w:rFonts w:ascii="Tahoma" w:hAnsi="Tahoma" w:cs="Tahoma"/>
          <w:sz w:val="26"/>
          <w:szCs w:val="26"/>
        </w:rPr>
        <w:t>kw,</w:t>
      </w:r>
    </w:p>
    <w:p w:rsidR="00747E04" w:rsidRPr="00015BE7" w:rsidRDefault="00823F51" w:rsidP="00015BE7">
      <w:pPr>
        <w:numPr>
          <w:ilvl w:val="0"/>
          <w:numId w:val="3"/>
        </w:numPr>
        <w:spacing w:line="276" w:lineRule="auto"/>
        <w:jc w:val="both"/>
        <w:rPr>
          <w:rFonts w:ascii="Tahoma" w:hAnsi="Tahoma" w:cs="Tahoma"/>
          <w:sz w:val="26"/>
          <w:szCs w:val="26"/>
        </w:rPr>
      </w:pPr>
      <w:r>
        <w:rPr>
          <w:rFonts w:ascii="Tahoma" w:hAnsi="Tahoma" w:cs="Tahoma"/>
          <w:sz w:val="26"/>
          <w:szCs w:val="26"/>
        </w:rPr>
        <w:t>K</w:t>
      </w:r>
      <w:r w:rsidR="00747E04" w:rsidRPr="00015BE7">
        <w:rPr>
          <w:rFonts w:ascii="Tahoma" w:hAnsi="Tahoma" w:cs="Tahoma"/>
          <w:sz w:val="26"/>
          <w:szCs w:val="26"/>
        </w:rPr>
        <w:t xml:space="preserve">olor </w:t>
      </w:r>
      <w:r w:rsidR="00926263" w:rsidRPr="00015BE7">
        <w:rPr>
          <w:rFonts w:ascii="Tahoma" w:hAnsi="Tahoma" w:cs="Tahoma"/>
          <w:sz w:val="26"/>
          <w:szCs w:val="26"/>
        </w:rPr>
        <w:t>brązowy</w:t>
      </w:r>
      <w:r>
        <w:rPr>
          <w:rFonts w:ascii="Tahoma" w:hAnsi="Tahoma" w:cs="Tahoma"/>
          <w:sz w:val="26"/>
          <w:szCs w:val="26"/>
        </w:rPr>
        <w:t>,</w:t>
      </w:r>
    </w:p>
    <w:p w:rsidR="00747E04" w:rsidRPr="006E4891" w:rsidRDefault="00747E04" w:rsidP="00015BE7">
      <w:pPr>
        <w:numPr>
          <w:ilvl w:val="0"/>
          <w:numId w:val="3"/>
        </w:numPr>
        <w:spacing w:line="276" w:lineRule="auto"/>
        <w:jc w:val="both"/>
        <w:rPr>
          <w:rFonts w:ascii="Tahoma" w:hAnsi="Tahoma" w:cs="Tahoma"/>
          <w:sz w:val="26"/>
          <w:szCs w:val="26"/>
        </w:rPr>
      </w:pPr>
      <w:r w:rsidRPr="00015BE7">
        <w:rPr>
          <w:rFonts w:ascii="Tahoma" w:hAnsi="Tahoma" w:cs="Tahoma"/>
          <w:sz w:val="26"/>
          <w:szCs w:val="26"/>
        </w:rPr>
        <w:t xml:space="preserve">Przebieg– około </w:t>
      </w:r>
      <w:r w:rsidR="000F2F4A" w:rsidRPr="006E4891">
        <w:rPr>
          <w:rFonts w:ascii="Tahoma" w:hAnsi="Tahoma" w:cs="Tahoma"/>
          <w:sz w:val="26"/>
          <w:szCs w:val="26"/>
        </w:rPr>
        <w:t>8</w:t>
      </w:r>
      <w:r w:rsidR="006E4891" w:rsidRPr="006E4891">
        <w:rPr>
          <w:rFonts w:ascii="Tahoma" w:hAnsi="Tahoma" w:cs="Tahoma"/>
          <w:sz w:val="26"/>
          <w:szCs w:val="26"/>
        </w:rPr>
        <w:t>7</w:t>
      </w:r>
      <w:r w:rsidR="000F2F4A" w:rsidRPr="006E4891">
        <w:rPr>
          <w:rFonts w:ascii="Tahoma" w:hAnsi="Tahoma" w:cs="Tahoma"/>
          <w:sz w:val="26"/>
          <w:szCs w:val="26"/>
        </w:rPr>
        <w:t xml:space="preserve"> 000</w:t>
      </w:r>
      <w:r w:rsidRPr="006E4891">
        <w:rPr>
          <w:rFonts w:ascii="Tahoma" w:hAnsi="Tahoma" w:cs="Tahoma"/>
          <w:sz w:val="26"/>
          <w:szCs w:val="26"/>
        </w:rPr>
        <w:t xml:space="preserve"> km, </w:t>
      </w:r>
      <w:r w:rsidR="0027616A" w:rsidRPr="006E4891">
        <w:rPr>
          <w:rFonts w:ascii="Tahoma" w:hAnsi="Tahoma" w:cs="Tahoma"/>
          <w:sz w:val="26"/>
          <w:szCs w:val="26"/>
        </w:rPr>
        <w:t>(auto w bardzo dobrym stanie technicznym)</w:t>
      </w:r>
      <w:r w:rsidR="0078604F" w:rsidRPr="006E4891">
        <w:rPr>
          <w:rFonts w:ascii="Tahoma" w:hAnsi="Tahoma" w:cs="Tahoma"/>
          <w:sz w:val="26"/>
          <w:szCs w:val="26"/>
        </w:rPr>
        <w:t>.</w:t>
      </w:r>
    </w:p>
    <w:p w:rsidR="00747E04" w:rsidRPr="006E4891" w:rsidRDefault="00747E04" w:rsidP="00015BE7">
      <w:pPr>
        <w:numPr>
          <w:ilvl w:val="0"/>
          <w:numId w:val="3"/>
        </w:numPr>
        <w:spacing w:line="276" w:lineRule="auto"/>
        <w:jc w:val="both"/>
        <w:rPr>
          <w:rFonts w:ascii="Tahoma" w:hAnsi="Tahoma" w:cs="Tahoma"/>
          <w:sz w:val="26"/>
          <w:szCs w:val="26"/>
        </w:rPr>
      </w:pPr>
      <w:r w:rsidRPr="006E4891">
        <w:rPr>
          <w:rFonts w:ascii="Tahoma" w:hAnsi="Tahoma" w:cs="Tahoma"/>
          <w:sz w:val="26"/>
          <w:szCs w:val="26"/>
        </w:rPr>
        <w:t xml:space="preserve">Badanie techniczne </w:t>
      </w:r>
      <w:r w:rsidR="0078604F" w:rsidRPr="006E4891">
        <w:rPr>
          <w:rFonts w:ascii="Tahoma" w:hAnsi="Tahoma" w:cs="Tahoma"/>
          <w:sz w:val="26"/>
          <w:szCs w:val="26"/>
        </w:rPr>
        <w:t xml:space="preserve">do </w:t>
      </w:r>
      <w:r w:rsidR="00295214" w:rsidRPr="006E4891">
        <w:rPr>
          <w:rFonts w:ascii="Tahoma" w:hAnsi="Tahoma" w:cs="Tahoma"/>
          <w:sz w:val="26"/>
          <w:szCs w:val="26"/>
        </w:rPr>
        <w:t>2</w:t>
      </w:r>
      <w:r w:rsidR="006E4891" w:rsidRPr="006E4891">
        <w:rPr>
          <w:rFonts w:ascii="Tahoma" w:hAnsi="Tahoma" w:cs="Tahoma"/>
          <w:sz w:val="26"/>
          <w:szCs w:val="26"/>
        </w:rPr>
        <w:t>1</w:t>
      </w:r>
      <w:r w:rsidR="001F4489" w:rsidRPr="006E4891">
        <w:rPr>
          <w:rFonts w:ascii="Tahoma" w:hAnsi="Tahoma" w:cs="Tahoma"/>
          <w:sz w:val="26"/>
          <w:szCs w:val="26"/>
        </w:rPr>
        <w:t>.0</w:t>
      </w:r>
      <w:r w:rsidR="00295214" w:rsidRPr="006E4891">
        <w:rPr>
          <w:rFonts w:ascii="Tahoma" w:hAnsi="Tahoma" w:cs="Tahoma"/>
          <w:sz w:val="26"/>
          <w:szCs w:val="26"/>
        </w:rPr>
        <w:t>5</w:t>
      </w:r>
      <w:r w:rsidRPr="006E4891">
        <w:rPr>
          <w:rFonts w:ascii="Tahoma" w:hAnsi="Tahoma" w:cs="Tahoma"/>
          <w:sz w:val="26"/>
          <w:szCs w:val="26"/>
        </w:rPr>
        <w:t>.202</w:t>
      </w:r>
      <w:r w:rsidR="00295214" w:rsidRPr="006E4891">
        <w:rPr>
          <w:rFonts w:ascii="Tahoma" w:hAnsi="Tahoma" w:cs="Tahoma"/>
          <w:sz w:val="26"/>
          <w:szCs w:val="26"/>
        </w:rPr>
        <w:t>6</w:t>
      </w:r>
      <w:r w:rsidR="0078604F" w:rsidRPr="006E4891">
        <w:rPr>
          <w:rFonts w:ascii="Tahoma" w:hAnsi="Tahoma" w:cs="Tahoma"/>
          <w:sz w:val="26"/>
          <w:szCs w:val="26"/>
        </w:rPr>
        <w:t xml:space="preserve"> r.</w:t>
      </w:r>
      <w:r w:rsidRPr="006E4891">
        <w:rPr>
          <w:rFonts w:ascii="Tahoma" w:hAnsi="Tahoma" w:cs="Tahoma"/>
          <w:sz w:val="26"/>
          <w:szCs w:val="26"/>
        </w:rPr>
        <w:t xml:space="preserve">  </w:t>
      </w:r>
    </w:p>
    <w:p w:rsidR="00747E04" w:rsidRPr="00B8404B" w:rsidRDefault="00747E04" w:rsidP="00015BE7">
      <w:pPr>
        <w:numPr>
          <w:ilvl w:val="0"/>
          <w:numId w:val="3"/>
        </w:numPr>
        <w:spacing w:line="276" w:lineRule="auto"/>
        <w:jc w:val="both"/>
        <w:rPr>
          <w:rFonts w:ascii="Tahoma" w:hAnsi="Tahoma" w:cs="Tahoma"/>
          <w:sz w:val="26"/>
          <w:szCs w:val="26"/>
        </w:rPr>
      </w:pPr>
      <w:r w:rsidRPr="00015BE7">
        <w:rPr>
          <w:rFonts w:ascii="Tahoma" w:hAnsi="Tahoma" w:cs="Tahoma"/>
          <w:sz w:val="26"/>
          <w:szCs w:val="26"/>
        </w:rPr>
        <w:lastRenderedPageBreak/>
        <w:t xml:space="preserve">Ubezpieczenie OC </w:t>
      </w:r>
      <w:r w:rsidRPr="006E4891">
        <w:rPr>
          <w:rFonts w:ascii="Tahoma" w:hAnsi="Tahoma" w:cs="Tahoma"/>
          <w:sz w:val="26"/>
          <w:szCs w:val="26"/>
        </w:rPr>
        <w:t xml:space="preserve">ważne do </w:t>
      </w:r>
      <w:r w:rsidR="006E4891" w:rsidRPr="006E4891">
        <w:rPr>
          <w:rFonts w:ascii="Tahoma" w:hAnsi="Tahoma" w:cs="Tahoma"/>
          <w:sz w:val="26"/>
          <w:szCs w:val="26"/>
        </w:rPr>
        <w:t>21.05</w:t>
      </w:r>
      <w:r w:rsidR="001F4489" w:rsidRPr="006E4891">
        <w:rPr>
          <w:rFonts w:ascii="Tahoma" w:hAnsi="Tahoma" w:cs="Tahoma"/>
          <w:sz w:val="26"/>
          <w:szCs w:val="26"/>
        </w:rPr>
        <w:t>.2026</w:t>
      </w:r>
      <w:r w:rsidRPr="006E4891">
        <w:rPr>
          <w:rFonts w:ascii="Tahoma" w:hAnsi="Tahoma" w:cs="Tahoma"/>
          <w:sz w:val="26"/>
          <w:szCs w:val="26"/>
        </w:rPr>
        <w:t xml:space="preserve"> r.</w:t>
      </w:r>
    </w:p>
    <w:p w:rsidR="00747E04" w:rsidRPr="00015BE7" w:rsidRDefault="00747E04" w:rsidP="00015BE7">
      <w:pPr>
        <w:spacing w:line="276" w:lineRule="auto"/>
        <w:ind w:left="435"/>
        <w:jc w:val="both"/>
        <w:rPr>
          <w:rFonts w:ascii="Tahoma" w:hAnsi="Tahoma" w:cs="Tahoma"/>
          <w:sz w:val="26"/>
          <w:szCs w:val="26"/>
        </w:rPr>
      </w:pPr>
    </w:p>
    <w:p w:rsidR="00F96886" w:rsidRDefault="008864C1" w:rsidP="00015BE7">
      <w:pPr>
        <w:spacing w:line="276" w:lineRule="auto"/>
        <w:ind w:left="75"/>
        <w:jc w:val="both"/>
        <w:rPr>
          <w:rFonts w:ascii="Tahoma" w:hAnsi="Tahoma" w:cs="Tahoma"/>
          <w:sz w:val="26"/>
          <w:szCs w:val="26"/>
        </w:rPr>
      </w:pPr>
      <w:r w:rsidRPr="00015BE7">
        <w:rPr>
          <w:rFonts w:ascii="Tahoma" w:hAnsi="Tahoma" w:cs="Tahoma"/>
          <w:sz w:val="26"/>
          <w:szCs w:val="26"/>
        </w:rPr>
        <w:t>IV</w:t>
      </w:r>
      <w:r w:rsidR="00A851BA" w:rsidRPr="00015BE7">
        <w:rPr>
          <w:rFonts w:ascii="Tahoma" w:hAnsi="Tahoma" w:cs="Tahoma"/>
          <w:sz w:val="26"/>
          <w:szCs w:val="26"/>
        </w:rPr>
        <w:t xml:space="preserve">. Cena </w:t>
      </w:r>
      <w:r w:rsidR="00346110">
        <w:rPr>
          <w:rFonts w:ascii="Tahoma" w:hAnsi="Tahoma" w:cs="Tahoma"/>
          <w:sz w:val="26"/>
          <w:szCs w:val="26"/>
        </w:rPr>
        <w:t>wywoławcz</w:t>
      </w:r>
      <w:r w:rsidR="00823F51">
        <w:rPr>
          <w:rFonts w:ascii="Tahoma" w:hAnsi="Tahoma" w:cs="Tahoma"/>
          <w:sz w:val="26"/>
          <w:szCs w:val="26"/>
        </w:rPr>
        <w:t>a</w:t>
      </w:r>
      <w:r w:rsidR="00A851BA" w:rsidRPr="00015BE7">
        <w:rPr>
          <w:rFonts w:ascii="Tahoma" w:hAnsi="Tahoma" w:cs="Tahoma"/>
          <w:sz w:val="26"/>
          <w:szCs w:val="26"/>
        </w:rPr>
        <w:t xml:space="preserve"> </w:t>
      </w:r>
      <w:r w:rsidR="000F2F4A" w:rsidRPr="000F2F4A">
        <w:rPr>
          <w:rFonts w:ascii="Tahoma" w:hAnsi="Tahoma" w:cs="Tahoma"/>
          <w:b/>
          <w:sz w:val="26"/>
          <w:szCs w:val="26"/>
        </w:rPr>
        <w:t>88</w:t>
      </w:r>
      <w:r w:rsidR="000F2F4A">
        <w:rPr>
          <w:rFonts w:ascii="Tahoma" w:hAnsi="Tahoma" w:cs="Tahoma"/>
          <w:b/>
          <w:sz w:val="26"/>
          <w:szCs w:val="26"/>
        </w:rPr>
        <w:t> 6</w:t>
      </w:r>
      <w:r w:rsidR="001F4489" w:rsidRPr="00015BE7">
        <w:rPr>
          <w:rFonts w:ascii="Tahoma" w:hAnsi="Tahoma" w:cs="Tahoma"/>
          <w:b/>
          <w:sz w:val="26"/>
          <w:szCs w:val="26"/>
        </w:rPr>
        <w:t>00,00</w:t>
      </w:r>
      <w:r w:rsidR="00F96886" w:rsidRPr="00015BE7">
        <w:rPr>
          <w:rFonts w:ascii="Tahoma" w:hAnsi="Tahoma" w:cs="Tahoma"/>
          <w:b/>
          <w:sz w:val="26"/>
          <w:szCs w:val="26"/>
        </w:rPr>
        <w:t xml:space="preserve"> zł brutto</w:t>
      </w:r>
      <w:r w:rsidR="00F96886" w:rsidRPr="00015BE7">
        <w:rPr>
          <w:rFonts w:ascii="Tahoma" w:hAnsi="Tahoma" w:cs="Tahoma"/>
          <w:sz w:val="26"/>
          <w:szCs w:val="26"/>
        </w:rPr>
        <w:t>.</w:t>
      </w:r>
      <w:r w:rsidR="00A851BA" w:rsidRPr="00015BE7">
        <w:rPr>
          <w:rFonts w:ascii="Tahoma" w:hAnsi="Tahoma" w:cs="Tahoma"/>
          <w:sz w:val="26"/>
          <w:szCs w:val="26"/>
        </w:rPr>
        <w:t xml:space="preserve"> </w:t>
      </w:r>
    </w:p>
    <w:p w:rsidR="00823F51" w:rsidRPr="00015BE7" w:rsidRDefault="00823F51" w:rsidP="00015BE7">
      <w:pPr>
        <w:spacing w:line="276" w:lineRule="auto"/>
        <w:ind w:left="75"/>
        <w:jc w:val="both"/>
        <w:rPr>
          <w:rFonts w:ascii="Tahoma" w:hAnsi="Tahoma" w:cs="Tahoma"/>
          <w:sz w:val="26"/>
          <w:szCs w:val="26"/>
        </w:rPr>
      </w:pPr>
    </w:p>
    <w:p w:rsidR="005F2432" w:rsidRPr="00015BE7" w:rsidRDefault="001620BF" w:rsidP="00015BE7">
      <w:pPr>
        <w:spacing w:line="276" w:lineRule="auto"/>
        <w:ind w:left="75"/>
        <w:jc w:val="both"/>
        <w:rPr>
          <w:rFonts w:ascii="Tahoma" w:hAnsi="Tahoma" w:cs="Tahoma"/>
          <w:sz w:val="26"/>
          <w:szCs w:val="26"/>
        </w:rPr>
      </w:pPr>
      <w:r w:rsidRPr="00015BE7">
        <w:rPr>
          <w:rFonts w:ascii="Tahoma" w:hAnsi="Tahoma" w:cs="Tahoma"/>
          <w:sz w:val="26"/>
          <w:szCs w:val="26"/>
        </w:rPr>
        <w:t xml:space="preserve">V. Miejsce i termin oględzin pojazdu </w:t>
      </w:r>
      <w:r w:rsidR="00F44678" w:rsidRPr="00015BE7">
        <w:rPr>
          <w:rFonts w:ascii="Tahoma" w:hAnsi="Tahoma" w:cs="Tahoma"/>
          <w:sz w:val="26"/>
          <w:szCs w:val="26"/>
        </w:rPr>
        <w:t>–</w:t>
      </w:r>
      <w:r w:rsidRPr="00015BE7">
        <w:rPr>
          <w:rFonts w:ascii="Tahoma" w:hAnsi="Tahoma" w:cs="Tahoma"/>
          <w:sz w:val="26"/>
          <w:szCs w:val="26"/>
        </w:rPr>
        <w:t xml:space="preserve"> </w:t>
      </w:r>
      <w:r w:rsidR="001F4489" w:rsidRPr="00015BE7">
        <w:rPr>
          <w:rFonts w:ascii="Tahoma" w:hAnsi="Tahoma" w:cs="Tahoma"/>
          <w:sz w:val="26"/>
          <w:szCs w:val="26"/>
        </w:rPr>
        <w:t xml:space="preserve">Starostwo Powiatowe </w:t>
      </w:r>
      <w:r w:rsidRPr="00015BE7">
        <w:rPr>
          <w:rFonts w:ascii="Tahoma" w:hAnsi="Tahoma" w:cs="Tahoma"/>
          <w:sz w:val="26"/>
          <w:szCs w:val="26"/>
        </w:rPr>
        <w:t xml:space="preserve"> w Lidzbarku </w:t>
      </w:r>
      <w:r w:rsidR="00F7607E" w:rsidRPr="00015BE7">
        <w:rPr>
          <w:rFonts w:ascii="Tahoma" w:hAnsi="Tahoma" w:cs="Tahoma"/>
          <w:sz w:val="26"/>
          <w:szCs w:val="26"/>
        </w:rPr>
        <w:t>War</w:t>
      </w:r>
      <w:r w:rsidR="00DC349B" w:rsidRPr="00015BE7">
        <w:rPr>
          <w:rFonts w:ascii="Tahoma" w:hAnsi="Tahoma" w:cs="Tahoma"/>
          <w:sz w:val="26"/>
          <w:szCs w:val="26"/>
        </w:rPr>
        <w:t xml:space="preserve">miński, ul. </w:t>
      </w:r>
      <w:r w:rsidR="001F4489" w:rsidRPr="00015BE7">
        <w:rPr>
          <w:rFonts w:ascii="Tahoma" w:hAnsi="Tahoma" w:cs="Tahoma"/>
          <w:sz w:val="26"/>
          <w:szCs w:val="26"/>
        </w:rPr>
        <w:t>Wyszyńskiego 37</w:t>
      </w:r>
      <w:r w:rsidR="00F42980" w:rsidRPr="00015BE7">
        <w:rPr>
          <w:rFonts w:ascii="Tahoma" w:hAnsi="Tahoma" w:cs="Tahoma"/>
          <w:sz w:val="26"/>
          <w:szCs w:val="26"/>
        </w:rPr>
        <w:t xml:space="preserve"> w godzinach od </w:t>
      </w:r>
      <w:r w:rsidR="001F4489" w:rsidRPr="00015BE7">
        <w:rPr>
          <w:rFonts w:ascii="Tahoma" w:hAnsi="Tahoma" w:cs="Tahoma"/>
          <w:sz w:val="26"/>
          <w:szCs w:val="26"/>
        </w:rPr>
        <w:t>8</w:t>
      </w:r>
      <w:r w:rsidR="00F42980" w:rsidRPr="00015BE7">
        <w:rPr>
          <w:rFonts w:ascii="Tahoma" w:hAnsi="Tahoma" w:cs="Tahoma"/>
          <w:sz w:val="26"/>
          <w:szCs w:val="26"/>
          <w:vertAlign w:val="superscript"/>
        </w:rPr>
        <w:t xml:space="preserve">00 </w:t>
      </w:r>
      <w:r w:rsidR="00F42980" w:rsidRPr="00015BE7">
        <w:rPr>
          <w:rFonts w:ascii="Tahoma" w:hAnsi="Tahoma" w:cs="Tahoma"/>
          <w:sz w:val="26"/>
          <w:szCs w:val="26"/>
        </w:rPr>
        <w:t>do 1</w:t>
      </w:r>
      <w:r w:rsidR="00747E04" w:rsidRPr="00015BE7">
        <w:rPr>
          <w:rFonts w:ascii="Tahoma" w:hAnsi="Tahoma" w:cs="Tahoma"/>
          <w:sz w:val="26"/>
          <w:szCs w:val="26"/>
        </w:rPr>
        <w:t>4</w:t>
      </w:r>
      <w:r w:rsidR="00F42980" w:rsidRPr="00015BE7">
        <w:rPr>
          <w:rFonts w:ascii="Tahoma" w:hAnsi="Tahoma" w:cs="Tahoma"/>
          <w:sz w:val="26"/>
          <w:szCs w:val="26"/>
          <w:vertAlign w:val="superscript"/>
        </w:rPr>
        <w:t>00</w:t>
      </w:r>
      <w:r w:rsidR="00F42980" w:rsidRPr="00015BE7">
        <w:rPr>
          <w:rFonts w:ascii="Tahoma" w:hAnsi="Tahoma" w:cs="Tahoma"/>
          <w:sz w:val="26"/>
          <w:szCs w:val="26"/>
        </w:rPr>
        <w:t xml:space="preserve"> </w:t>
      </w:r>
      <w:r w:rsidR="001300E6" w:rsidRPr="00015BE7">
        <w:rPr>
          <w:rFonts w:ascii="Tahoma" w:hAnsi="Tahoma" w:cs="Tahoma"/>
          <w:sz w:val="26"/>
          <w:szCs w:val="26"/>
        </w:rPr>
        <w:t xml:space="preserve">od </w:t>
      </w:r>
      <w:r w:rsidR="006E4891">
        <w:rPr>
          <w:rFonts w:ascii="Tahoma" w:hAnsi="Tahoma" w:cs="Tahoma"/>
          <w:sz w:val="26"/>
          <w:szCs w:val="26"/>
        </w:rPr>
        <w:t>12.11</w:t>
      </w:r>
      <w:r w:rsidR="0027616A" w:rsidRPr="00015BE7">
        <w:rPr>
          <w:rFonts w:ascii="Tahoma" w:hAnsi="Tahoma" w:cs="Tahoma"/>
          <w:sz w:val="26"/>
          <w:szCs w:val="26"/>
        </w:rPr>
        <w:t>.202</w:t>
      </w:r>
      <w:r w:rsidR="001F4489" w:rsidRPr="00015BE7">
        <w:rPr>
          <w:rFonts w:ascii="Tahoma" w:hAnsi="Tahoma" w:cs="Tahoma"/>
          <w:sz w:val="26"/>
          <w:szCs w:val="26"/>
        </w:rPr>
        <w:t>5</w:t>
      </w:r>
      <w:r w:rsidR="0027616A" w:rsidRPr="00015BE7">
        <w:rPr>
          <w:rFonts w:ascii="Tahoma" w:hAnsi="Tahoma" w:cs="Tahoma"/>
          <w:sz w:val="26"/>
          <w:szCs w:val="26"/>
        </w:rPr>
        <w:t xml:space="preserve"> r. do </w:t>
      </w:r>
      <w:r w:rsidR="006E4891">
        <w:rPr>
          <w:rFonts w:ascii="Tahoma" w:hAnsi="Tahoma" w:cs="Tahoma"/>
          <w:sz w:val="26"/>
          <w:szCs w:val="26"/>
        </w:rPr>
        <w:t>19</w:t>
      </w:r>
      <w:r w:rsidR="0027616A" w:rsidRPr="00015BE7">
        <w:rPr>
          <w:rFonts w:ascii="Tahoma" w:hAnsi="Tahoma" w:cs="Tahoma"/>
          <w:sz w:val="26"/>
          <w:szCs w:val="26"/>
        </w:rPr>
        <w:t>.</w:t>
      </w:r>
      <w:r w:rsidR="006E4891">
        <w:rPr>
          <w:rFonts w:ascii="Tahoma" w:hAnsi="Tahoma" w:cs="Tahoma"/>
          <w:sz w:val="26"/>
          <w:szCs w:val="26"/>
        </w:rPr>
        <w:t>11</w:t>
      </w:r>
      <w:r w:rsidR="0017139B" w:rsidRPr="00015BE7">
        <w:rPr>
          <w:rFonts w:ascii="Tahoma" w:hAnsi="Tahoma" w:cs="Tahoma"/>
          <w:sz w:val="26"/>
          <w:szCs w:val="26"/>
        </w:rPr>
        <w:t>.202</w:t>
      </w:r>
      <w:r w:rsidR="001F4489" w:rsidRPr="00015BE7">
        <w:rPr>
          <w:rFonts w:ascii="Tahoma" w:hAnsi="Tahoma" w:cs="Tahoma"/>
          <w:sz w:val="26"/>
          <w:szCs w:val="26"/>
        </w:rPr>
        <w:t>5</w:t>
      </w:r>
      <w:r w:rsidR="0017139B" w:rsidRPr="00015BE7">
        <w:rPr>
          <w:rFonts w:ascii="Tahoma" w:hAnsi="Tahoma" w:cs="Tahoma"/>
          <w:sz w:val="26"/>
          <w:szCs w:val="26"/>
        </w:rPr>
        <w:t xml:space="preserve"> r.</w:t>
      </w:r>
      <w:r w:rsidR="0027616A" w:rsidRPr="00015BE7">
        <w:rPr>
          <w:rFonts w:ascii="Tahoma" w:hAnsi="Tahoma" w:cs="Tahoma"/>
          <w:sz w:val="26"/>
          <w:szCs w:val="26"/>
        </w:rPr>
        <w:t xml:space="preserve"> (w dni robocze)</w:t>
      </w:r>
      <w:r w:rsidR="001F4489" w:rsidRPr="00015BE7">
        <w:rPr>
          <w:rFonts w:ascii="Tahoma" w:hAnsi="Tahoma" w:cs="Tahoma"/>
          <w:sz w:val="26"/>
          <w:szCs w:val="26"/>
        </w:rPr>
        <w:t xml:space="preserve"> po uprzednim uzgodnieniu oględzin telefonicznie pod nr tel. 89 767 7939, </w:t>
      </w:r>
      <w:r w:rsidR="0017139B" w:rsidRPr="00015BE7">
        <w:rPr>
          <w:rFonts w:ascii="Tahoma" w:hAnsi="Tahoma" w:cs="Tahoma"/>
          <w:sz w:val="26"/>
          <w:szCs w:val="26"/>
        </w:rPr>
        <w:t xml:space="preserve"> zdjęcia auta </w:t>
      </w:r>
      <w:r w:rsidR="00552B3A">
        <w:rPr>
          <w:rFonts w:ascii="Tahoma" w:hAnsi="Tahoma" w:cs="Tahoma"/>
          <w:sz w:val="26"/>
          <w:szCs w:val="26"/>
        </w:rPr>
        <w:t>stanowią załącznik nr 3 do przetargu.</w:t>
      </w:r>
      <w:r w:rsidR="005F2432" w:rsidRPr="00015BE7">
        <w:rPr>
          <w:rFonts w:ascii="Tahoma" w:hAnsi="Tahoma" w:cs="Tahoma"/>
          <w:sz w:val="26"/>
          <w:szCs w:val="26"/>
        </w:rPr>
        <w:t xml:space="preserve"> </w:t>
      </w:r>
    </w:p>
    <w:p w:rsidR="001F4489" w:rsidRPr="00015BE7" w:rsidRDefault="001F4489" w:rsidP="00015BE7">
      <w:pPr>
        <w:spacing w:line="276" w:lineRule="auto"/>
        <w:ind w:left="75"/>
        <w:jc w:val="both"/>
        <w:rPr>
          <w:rFonts w:ascii="Tahoma" w:hAnsi="Tahoma" w:cs="Tahoma"/>
          <w:b/>
          <w:sz w:val="26"/>
          <w:szCs w:val="26"/>
          <w:u w:val="single"/>
        </w:rPr>
      </w:pPr>
    </w:p>
    <w:p w:rsidR="00DC349B" w:rsidRPr="00015BE7" w:rsidRDefault="00DC349B" w:rsidP="00015BE7">
      <w:pPr>
        <w:spacing w:line="276" w:lineRule="auto"/>
        <w:ind w:left="75"/>
        <w:jc w:val="both"/>
        <w:rPr>
          <w:rFonts w:ascii="Tahoma" w:hAnsi="Tahoma" w:cs="Tahoma"/>
          <w:sz w:val="26"/>
          <w:szCs w:val="26"/>
        </w:rPr>
      </w:pPr>
      <w:r w:rsidRPr="00015BE7">
        <w:rPr>
          <w:rFonts w:ascii="Tahoma" w:hAnsi="Tahoma" w:cs="Tahoma"/>
          <w:sz w:val="26"/>
          <w:szCs w:val="26"/>
        </w:rPr>
        <w:t xml:space="preserve">VI. Informacje dotyczące wadium: </w:t>
      </w:r>
    </w:p>
    <w:p w:rsidR="00D553FD" w:rsidRPr="00552B3A" w:rsidRDefault="00552B3A" w:rsidP="00015BE7">
      <w:pPr>
        <w:numPr>
          <w:ilvl w:val="0"/>
          <w:numId w:val="4"/>
        </w:numPr>
        <w:spacing w:line="276" w:lineRule="auto"/>
        <w:jc w:val="both"/>
        <w:rPr>
          <w:rFonts w:ascii="Tahoma" w:hAnsi="Tahoma" w:cs="Tahoma"/>
          <w:sz w:val="26"/>
          <w:szCs w:val="26"/>
        </w:rPr>
      </w:pPr>
      <w:r>
        <w:rPr>
          <w:rFonts w:ascii="Tahoma" w:hAnsi="Tahoma" w:cs="Tahoma"/>
          <w:sz w:val="26"/>
          <w:szCs w:val="26"/>
        </w:rPr>
        <w:t>Warunkiem przystąpienia do przetargu</w:t>
      </w:r>
      <w:r w:rsidR="00DC349B" w:rsidRPr="00015BE7">
        <w:rPr>
          <w:rFonts w:ascii="Tahoma" w:hAnsi="Tahoma" w:cs="Tahoma"/>
          <w:sz w:val="26"/>
          <w:szCs w:val="26"/>
        </w:rPr>
        <w:t xml:space="preserve"> jest </w:t>
      </w:r>
      <w:r w:rsidR="00425E2A" w:rsidRPr="00015BE7">
        <w:rPr>
          <w:rFonts w:ascii="Tahoma" w:hAnsi="Tahoma" w:cs="Tahoma"/>
          <w:sz w:val="26"/>
          <w:szCs w:val="26"/>
        </w:rPr>
        <w:t>wniesienie wadium w wysokości</w:t>
      </w:r>
      <w:r>
        <w:rPr>
          <w:rFonts w:ascii="Tahoma" w:hAnsi="Tahoma" w:cs="Tahoma"/>
          <w:sz w:val="26"/>
          <w:szCs w:val="26"/>
        </w:rPr>
        <w:t xml:space="preserve"> 5% ceny wywoławczej tj. </w:t>
      </w:r>
      <w:r w:rsidR="00F9438A">
        <w:rPr>
          <w:rFonts w:ascii="Tahoma" w:hAnsi="Tahoma" w:cs="Tahoma"/>
          <w:b/>
          <w:sz w:val="26"/>
          <w:szCs w:val="26"/>
        </w:rPr>
        <w:t>4500</w:t>
      </w:r>
      <w:r w:rsidR="00D553FD" w:rsidRPr="00015BE7">
        <w:rPr>
          <w:rFonts w:ascii="Tahoma" w:hAnsi="Tahoma" w:cs="Tahoma"/>
          <w:b/>
          <w:sz w:val="26"/>
          <w:szCs w:val="26"/>
        </w:rPr>
        <w:t xml:space="preserve">, 00 zł. </w:t>
      </w:r>
      <w:r w:rsidRPr="00552B3A">
        <w:rPr>
          <w:rFonts w:ascii="Tahoma" w:hAnsi="Tahoma" w:cs="Tahoma"/>
          <w:sz w:val="26"/>
          <w:szCs w:val="26"/>
        </w:rPr>
        <w:t xml:space="preserve">(słownie </w:t>
      </w:r>
      <w:r w:rsidR="00F9438A">
        <w:rPr>
          <w:rFonts w:ascii="Tahoma" w:hAnsi="Tahoma" w:cs="Tahoma"/>
          <w:sz w:val="26"/>
          <w:szCs w:val="26"/>
        </w:rPr>
        <w:t xml:space="preserve">cztery tysiące </w:t>
      </w:r>
      <w:r w:rsidRPr="00552B3A">
        <w:rPr>
          <w:rFonts w:ascii="Tahoma" w:hAnsi="Tahoma" w:cs="Tahoma"/>
          <w:sz w:val="26"/>
          <w:szCs w:val="26"/>
        </w:rPr>
        <w:t>pięć</w:t>
      </w:r>
      <w:r w:rsidR="00F9438A">
        <w:rPr>
          <w:rFonts w:ascii="Tahoma" w:hAnsi="Tahoma" w:cs="Tahoma"/>
          <w:sz w:val="26"/>
          <w:szCs w:val="26"/>
        </w:rPr>
        <w:t>set</w:t>
      </w:r>
      <w:r w:rsidRPr="00552B3A">
        <w:rPr>
          <w:rFonts w:ascii="Tahoma" w:hAnsi="Tahoma" w:cs="Tahoma"/>
          <w:sz w:val="26"/>
          <w:szCs w:val="26"/>
        </w:rPr>
        <w:t xml:space="preserve"> złotych)</w:t>
      </w:r>
      <w:r w:rsidR="00823F51">
        <w:rPr>
          <w:rFonts w:ascii="Tahoma" w:hAnsi="Tahoma" w:cs="Tahoma"/>
          <w:sz w:val="26"/>
          <w:szCs w:val="26"/>
        </w:rPr>
        <w:t>.</w:t>
      </w:r>
    </w:p>
    <w:p w:rsidR="00D553FD" w:rsidRPr="00015BE7" w:rsidRDefault="00D553FD" w:rsidP="00015BE7">
      <w:pPr>
        <w:numPr>
          <w:ilvl w:val="0"/>
          <w:numId w:val="4"/>
        </w:numPr>
        <w:spacing w:line="276" w:lineRule="auto"/>
        <w:jc w:val="both"/>
        <w:rPr>
          <w:rFonts w:ascii="Tahoma" w:hAnsi="Tahoma" w:cs="Tahoma"/>
          <w:b/>
          <w:sz w:val="26"/>
          <w:szCs w:val="26"/>
          <w:u w:val="single"/>
        </w:rPr>
      </w:pPr>
      <w:r w:rsidRPr="00015BE7">
        <w:rPr>
          <w:rFonts w:ascii="Tahoma" w:hAnsi="Tahoma" w:cs="Tahoma"/>
          <w:sz w:val="26"/>
          <w:szCs w:val="26"/>
        </w:rPr>
        <w:t xml:space="preserve">Wadium należy wnieść </w:t>
      </w:r>
      <w:r w:rsidR="00747E04" w:rsidRPr="00015BE7">
        <w:rPr>
          <w:rFonts w:ascii="Tahoma" w:hAnsi="Tahoma" w:cs="Tahoma"/>
          <w:b/>
          <w:sz w:val="26"/>
          <w:szCs w:val="26"/>
          <w:u w:val="single"/>
        </w:rPr>
        <w:t>wyłącznie</w:t>
      </w:r>
      <w:r w:rsidRPr="00015BE7">
        <w:rPr>
          <w:rFonts w:ascii="Tahoma" w:hAnsi="Tahoma" w:cs="Tahoma"/>
          <w:sz w:val="26"/>
          <w:szCs w:val="26"/>
        </w:rPr>
        <w:t xml:space="preserve"> przelewem</w:t>
      </w:r>
      <w:r w:rsidR="000319E2" w:rsidRPr="00015BE7">
        <w:rPr>
          <w:rFonts w:ascii="Tahoma" w:hAnsi="Tahoma" w:cs="Tahoma"/>
          <w:sz w:val="26"/>
          <w:szCs w:val="26"/>
        </w:rPr>
        <w:br/>
      </w:r>
      <w:r w:rsidRPr="00015BE7">
        <w:rPr>
          <w:rFonts w:ascii="Tahoma" w:hAnsi="Tahoma" w:cs="Tahoma"/>
          <w:sz w:val="26"/>
          <w:szCs w:val="26"/>
        </w:rPr>
        <w:t xml:space="preserve"> na rachunek b</w:t>
      </w:r>
      <w:r w:rsidR="00FA13DE" w:rsidRPr="00015BE7">
        <w:rPr>
          <w:rFonts w:ascii="Tahoma" w:hAnsi="Tahoma" w:cs="Tahoma"/>
          <w:sz w:val="26"/>
          <w:szCs w:val="26"/>
        </w:rPr>
        <w:t xml:space="preserve">ankowy Sprzedawcy </w:t>
      </w:r>
      <w:r w:rsidR="00FA13DE" w:rsidRPr="00015BE7">
        <w:rPr>
          <w:rFonts w:ascii="Tahoma" w:hAnsi="Tahoma" w:cs="Tahoma"/>
          <w:b/>
          <w:sz w:val="26"/>
          <w:szCs w:val="26"/>
          <w:u w:val="single"/>
        </w:rPr>
        <w:t xml:space="preserve">Nr </w:t>
      </w:r>
      <w:r w:rsidR="00127C22" w:rsidRPr="00015BE7">
        <w:rPr>
          <w:rFonts w:ascii="Tahoma" w:hAnsi="Tahoma" w:cs="Tahoma"/>
          <w:b/>
          <w:sz w:val="26"/>
          <w:szCs w:val="26"/>
          <w:u w:val="single"/>
        </w:rPr>
        <w:t>64</w:t>
      </w:r>
      <w:r w:rsidR="00407CF7" w:rsidRPr="00015BE7">
        <w:rPr>
          <w:rStyle w:val="Pogrubienie"/>
          <w:rFonts w:ascii="Tahoma" w:hAnsi="Tahoma" w:cs="Tahoma"/>
          <w:sz w:val="26"/>
          <w:szCs w:val="26"/>
          <w:u w:val="single"/>
          <w:shd w:val="clear" w:color="auto" w:fill="FFFFFF"/>
        </w:rPr>
        <w:t xml:space="preserve"> 2030 0045 1110 0000 0237 </w:t>
      </w:r>
      <w:r w:rsidR="00127C22" w:rsidRPr="00015BE7">
        <w:rPr>
          <w:rStyle w:val="Pogrubienie"/>
          <w:rFonts w:ascii="Tahoma" w:hAnsi="Tahoma" w:cs="Tahoma"/>
          <w:sz w:val="26"/>
          <w:szCs w:val="26"/>
          <w:u w:val="single"/>
          <w:shd w:val="clear" w:color="auto" w:fill="FFFFFF"/>
        </w:rPr>
        <w:t>5550</w:t>
      </w:r>
      <w:r w:rsidR="001300E6" w:rsidRPr="00295214">
        <w:rPr>
          <w:rStyle w:val="Pogrubienie"/>
          <w:rFonts w:ascii="Tahoma" w:hAnsi="Tahoma" w:cs="Tahoma"/>
          <w:sz w:val="26"/>
          <w:szCs w:val="26"/>
          <w:u w:val="single"/>
          <w:shd w:val="clear" w:color="auto" w:fill="FFFFFF"/>
        </w:rPr>
        <w:t xml:space="preserve"> do dnia </w:t>
      </w:r>
      <w:r w:rsidR="006E4891">
        <w:rPr>
          <w:rStyle w:val="Pogrubienie"/>
          <w:rFonts w:ascii="Tahoma" w:hAnsi="Tahoma" w:cs="Tahoma"/>
          <w:sz w:val="26"/>
          <w:szCs w:val="26"/>
          <w:u w:val="single"/>
          <w:shd w:val="clear" w:color="auto" w:fill="FFFFFF"/>
        </w:rPr>
        <w:t>19.11</w:t>
      </w:r>
      <w:r w:rsidR="00747E04" w:rsidRPr="00295214">
        <w:rPr>
          <w:rStyle w:val="Pogrubienie"/>
          <w:rFonts w:ascii="Tahoma" w:hAnsi="Tahoma" w:cs="Tahoma"/>
          <w:sz w:val="26"/>
          <w:szCs w:val="26"/>
          <w:u w:val="single"/>
          <w:shd w:val="clear" w:color="auto" w:fill="FFFFFF"/>
        </w:rPr>
        <w:t>.202</w:t>
      </w:r>
      <w:r w:rsidR="001F4489" w:rsidRPr="00295214">
        <w:rPr>
          <w:rStyle w:val="Pogrubienie"/>
          <w:rFonts w:ascii="Tahoma" w:hAnsi="Tahoma" w:cs="Tahoma"/>
          <w:sz w:val="26"/>
          <w:szCs w:val="26"/>
          <w:u w:val="single"/>
          <w:shd w:val="clear" w:color="auto" w:fill="FFFFFF"/>
        </w:rPr>
        <w:t>5</w:t>
      </w:r>
      <w:r w:rsidR="00834CA1" w:rsidRPr="00295214">
        <w:rPr>
          <w:rStyle w:val="Pogrubienie"/>
          <w:rFonts w:ascii="Tahoma" w:hAnsi="Tahoma" w:cs="Tahoma"/>
          <w:sz w:val="26"/>
          <w:szCs w:val="26"/>
          <w:u w:val="single"/>
          <w:shd w:val="clear" w:color="auto" w:fill="FFFFFF"/>
        </w:rPr>
        <w:t xml:space="preserve"> r</w:t>
      </w:r>
      <w:r w:rsidR="00295214" w:rsidRPr="00295214">
        <w:rPr>
          <w:rStyle w:val="Pogrubienie"/>
          <w:rFonts w:ascii="Tahoma" w:hAnsi="Tahoma" w:cs="Tahoma"/>
          <w:sz w:val="26"/>
          <w:szCs w:val="26"/>
          <w:u w:val="single"/>
          <w:shd w:val="clear" w:color="auto" w:fill="FFFFFF"/>
        </w:rPr>
        <w:t>., godz. 10.00</w:t>
      </w:r>
    </w:p>
    <w:p w:rsidR="00CD4497" w:rsidRPr="00015BE7" w:rsidRDefault="00CD4497" w:rsidP="00015BE7">
      <w:pPr>
        <w:pStyle w:val="Nagwek"/>
        <w:numPr>
          <w:ilvl w:val="0"/>
          <w:numId w:val="4"/>
        </w:numPr>
        <w:tabs>
          <w:tab w:val="left" w:pos="0"/>
          <w:tab w:val="left" w:pos="750"/>
          <w:tab w:val="center" w:pos="5046"/>
        </w:tabs>
        <w:spacing w:line="276" w:lineRule="auto"/>
        <w:jc w:val="both"/>
        <w:rPr>
          <w:rFonts w:ascii="Tahoma" w:eastAsia="Times New Roman" w:hAnsi="Tahoma" w:cs="Tahoma"/>
          <w:sz w:val="26"/>
          <w:szCs w:val="26"/>
          <w:lang w:eastAsia="pl-PL"/>
        </w:rPr>
      </w:pPr>
      <w:r w:rsidRPr="00015BE7">
        <w:rPr>
          <w:rFonts w:ascii="Tahoma" w:eastAsia="Times New Roman" w:hAnsi="Tahoma" w:cs="Tahoma"/>
          <w:sz w:val="26"/>
          <w:szCs w:val="26"/>
          <w:lang w:eastAsia="pl-PL"/>
        </w:rPr>
        <w:t xml:space="preserve">Skuteczne wniesienie wadium w  pieniądzu następuje z chwilą uznania środków pieniężnych na wskazanym rachunku bankowym przed upływem terminu składania ofert (tj. przed upływem dnia i godziny wyznaczonej jako ostateczny termin składania ofert). </w:t>
      </w:r>
    </w:p>
    <w:p w:rsidR="00462A75" w:rsidRPr="00015BE7" w:rsidRDefault="00462A75" w:rsidP="00015BE7">
      <w:pPr>
        <w:numPr>
          <w:ilvl w:val="0"/>
          <w:numId w:val="4"/>
        </w:numPr>
        <w:spacing w:line="276" w:lineRule="auto"/>
        <w:jc w:val="both"/>
        <w:rPr>
          <w:rFonts w:ascii="Tahoma" w:hAnsi="Tahoma" w:cs="Tahoma"/>
          <w:sz w:val="26"/>
          <w:szCs w:val="26"/>
        </w:rPr>
      </w:pPr>
      <w:r w:rsidRPr="00015BE7">
        <w:rPr>
          <w:rFonts w:ascii="Tahoma" w:hAnsi="Tahoma" w:cs="Tahoma"/>
          <w:sz w:val="26"/>
          <w:szCs w:val="26"/>
        </w:rPr>
        <w:t xml:space="preserve">Wadium </w:t>
      </w:r>
      <w:r w:rsidR="00186B7D" w:rsidRPr="00015BE7">
        <w:rPr>
          <w:rFonts w:ascii="Tahoma" w:hAnsi="Tahoma" w:cs="Tahoma"/>
          <w:sz w:val="26"/>
          <w:szCs w:val="26"/>
        </w:rPr>
        <w:t>z</w:t>
      </w:r>
      <w:r w:rsidRPr="00015BE7">
        <w:rPr>
          <w:rFonts w:ascii="Tahoma" w:hAnsi="Tahoma" w:cs="Tahoma"/>
          <w:sz w:val="26"/>
          <w:szCs w:val="26"/>
        </w:rPr>
        <w:t xml:space="preserve">łożone przez </w:t>
      </w:r>
      <w:r w:rsidR="001F1E9B">
        <w:rPr>
          <w:rFonts w:ascii="Tahoma" w:hAnsi="Tahoma" w:cs="Tahoma"/>
          <w:sz w:val="26"/>
          <w:szCs w:val="26"/>
        </w:rPr>
        <w:t>oferentów</w:t>
      </w:r>
      <w:r w:rsidRPr="00015BE7">
        <w:rPr>
          <w:rFonts w:ascii="Tahoma" w:hAnsi="Tahoma" w:cs="Tahoma"/>
          <w:sz w:val="26"/>
          <w:szCs w:val="26"/>
        </w:rPr>
        <w:t>, których oferty nie zostaną wybran</w:t>
      </w:r>
      <w:r w:rsidR="00407CF7" w:rsidRPr="00015BE7">
        <w:rPr>
          <w:rFonts w:ascii="Tahoma" w:hAnsi="Tahoma" w:cs="Tahoma"/>
          <w:sz w:val="26"/>
          <w:szCs w:val="26"/>
        </w:rPr>
        <w:t>e</w:t>
      </w:r>
      <w:r w:rsidR="00346110">
        <w:rPr>
          <w:rFonts w:ascii="Tahoma" w:hAnsi="Tahoma" w:cs="Tahoma"/>
          <w:sz w:val="26"/>
          <w:szCs w:val="26"/>
        </w:rPr>
        <w:t xml:space="preserve"> lub zostały odrzucone</w:t>
      </w:r>
      <w:r w:rsidR="00407CF7" w:rsidRPr="00015BE7">
        <w:rPr>
          <w:rFonts w:ascii="Tahoma" w:hAnsi="Tahoma" w:cs="Tahoma"/>
          <w:sz w:val="26"/>
          <w:szCs w:val="26"/>
        </w:rPr>
        <w:t>, zwraca się</w:t>
      </w:r>
      <w:r w:rsidR="00FA13DE" w:rsidRPr="00015BE7">
        <w:rPr>
          <w:rFonts w:ascii="Tahoma" w:hAnsi="Tahoma" w:cs="Tahoma"/>
          <w:sz w:val="26"/>
          <w:szCs w:val="26"/>
        </w:rPr>
        <w:t xml:space="preserve"> </w:t>
      </w:r>
      <w:r w:rsidR="00346110">
        <w:rPr>
          <w:rFonts w:ascii="Tahoma" w:hAnsi="Tahoma" w:cs="Tahoma"/>
          <w:sz w:val="26"/>
          <w:szCs w:val="26"/>
        </w:rPr>
        <w:t>niezwłocznie po dokonaniu wyboru lub odrzucenia  oferty.</w:t>
      </w:r>
    </w:p>
    <w:p w:rsidR="00C8650A" w:rsidRPr="00015BE7" w:rsidRDefault="00462A75" w:rsidP="00015BE7">
      <w:pPr>
        <w:numPr>
          <w:ilvl w:val="0"/>
          <w:numId w:val="4"/>
        </w:numPr>
        <w:spacing w:line="276" w:lineRule="auto"/>
        <w:jc w:val="both"/>
        <w:rPr>
          <w:rFonts w:ascii="Tahoma" w:hAnsi="Tahoma" w:cs="Tahoma"/>
          <w:sz w:val="26"/>
          <w:szCs w:val="26"/>
        </w:rPr>
      </w:pPr>
      <w:r w:rsidRPr="00015BE7">
        <w:rPr>
          <w:rFonts w:ascii="Tahoma" w:hAnsi="Tahoma" w:cs="Tahoma"/>
          <w:sz w:val="26"/>
          <w:szCs w:val="26"/>
        </w:rPr>
        <w:t xml:space="preserve">Wadium </w:t>
      </w:r>
      <w:r w:rsidR="00C8650A" w:rsidRPr="00015BE7">
        <w:rPr>
          <w:rFonts w:ascii="Tahoma" w:hAnsi="Tahoma" w:cs="Tahoma"/>
          <w:sz w:val="26"/>
          <w:szCs w:val="26"/>
        </w:rPr>
        <w:t>złożone</w:t>
      </w:r>
      <w:r w:rsidRPr="00015BE7">
        <w:rPr>
          <w:rFonts w:ascii="Tahoma" w:hAnsi="Tahoma" w:cs="Tahoma"/>
          <w:sz w:val="26"/>
          <w:szCs w:val="26"/>
        </w:rPr>
        <w:t xml:space="preserve"> przez </w:t>
      </w:r>
      <w:r w:rsidR="00C8650A" w:rsidRPr="00015BE7">
        <w:rPr>
          <w:rFonts w:ascii="Tahoma" w:hAnsi="Tahoma" w:cs="Tahoma"/>
          <w:sz w:val="26"/>
          <w:szCs w:val="26"/>
        </w:rPr>
        <w:t>nabywcę</w:t>
      </w:r>
      <w:r w:rsidRPr="00015BE7">
        <w:rPr>
          <w:rFonts w:ascii="Tahoma" w:hAnsi="Tahoma" w:cs="Tahoma"/>
          <w:sz w:val="26"/>
          <w:szCs w:val="26"/>
        </w:rPr>
        <w:t xml:space="preserve"> pojazdu zalicza się na poczet ceny.</w:t>
      </w:r>
    </w:p>
    <w:p w:rsidR="00DC349B" w:rsidRPr="00823F51" w:rsidRDefault="00C8650A" w:rsidP="001F1E9B">
      <w:pPr>
        <w:numPr>
          <w:ilvl w:val="0"/>
          <w:numId w:val="4"/>
        </w:numPr>
        <w:spacing w:line="276" w:lineRule="auto"/>
        <w:ind w:left="426"/>
        <w:jc w:val="both"/>
        <w:rPr>
          <w:rFonts w:ascii="Tahoma" w:hAnsi="Tahoma" w:cs="Tahoma"/>
          <w:sz w:val="26"/>
          <w:szCs w:val="26"/>
        </w:rPr>
      </w:pPr>
      <w:r w:rsidRPr="00823F51">
        <w:rPr>
          <w:rFonts w:ascii="Tahoma" w:hAnsi="Tahoma" w:cs="Tahoma"/>
          <w:sz w:val="26"/>
          <w:szCs w:val="26"/>
        </w:rPr>
        <w:t>Wadium nie podlega zwrotowi</w:t>
      </w:r>
      <w:r w:rsidR="0078604F" w:rsidRPr="00823F51">
        <w:rPr>
          <w:rFonts w:ascii="Tahoma" w:hAnsi="Tahoma" w:cs="Tahoma"/>
          <w:sz w:val="26"/>
          <w:szCs w:val="26"/>
        </w:rPr>
        <w:t>,</w:t>
      </w:r>
      <w:r w:rsidR="00823F51" w:rsidRPr="00823F51">
        <w:rPr>
          <w:rFonts w:ascii="Tahoma" w:hAnsi="Tahoma" w:cs="Tahoma"/>
          <w:sz w:val="26"/>
          <w:szCs w:val="26"/>
        </w:rPr>
        <w:t xml:space="preserve"> jeżeli </w:t>
      </w:r>
      <w:r w:rsidR="00CD4497" w:rsidRPr="00823F51">
        <w:rPr>
          <w:rFonts w:ascii="Tahoma" w:hAnsi="Tahoma" w:cs="Tahoma"/>
          <w:sz w:val="26"/>
          <w:szCs w:val="26"/>
        </w:rPr>
        <w:t xml:space="preserve">oferent z najkorzystniejszą ofertą uchylił się </w:t>
      </w:r>
      <w:r w:rsidRPr="00823F51">
        <w:rPr>
          <w:rFonts w:ascii="Tahoma" w:hAnsi="Tahoma" w:cs="Tahoma"/>
          <w:sz w:val="26"/>
          <w:szCs w:val="26"/>
        </w:rPr>
        <w:t xml:space="preserve">od </w:t>
      </w:r>
      <w:r w:rsidR="00CD4497" w:rsidRPr="00823F51">
        <w:rPr>
          <w:rFonts w:ascii="Tahoma" w:hAnsi="Tahoma" w:cs="Tahoma"/>
          <w:sz w:val="26"/>
          <w:szCs w:val="26"/>
        </w:rPr>
        <w:t xml:space="preserve">zakupu przedmiotu przetargu i </w:t>
      </w:r>
      <w:r w:rsidRPr="00823F51">
        <w:rPr>
          <w:rFonts w:ascii="Tahoma" w:hAnsi="Tahoma" w:cs="Tahoma"/>
          <w:sz w:val="26"/>
          <w:szCs w:val="26"/>
        </w:rPr>
        <w:t>zapłacenia pozostałej kwoty</w:t>
      </w:r>
      <w:r w:rsidR="008A0CF8" w:rsidRPr="00823F51">
        <w:rPr>
          <w:rFonts w:ascii="Tahoma" w:hAnsi="Tahoma" w:cs="Tahoma"/>
          <w:sz w:val="26"/>
          <w:szCs w:val="26"/>
        </w:rPr>
        <w:t>.</w:t>
      </w:r>
      <w:r w:rsidRPr="00823F51">
        <w:rPr>
          <w:rFonts w:ascii="Tahoma" w:hAnsi="Tahoma" w:cs="Tahoma"/>
          <w:sz w:val="26"/>
          <w:szCs w:val="26"/>
        </w:rPr>
        <w:t xml:space="preserve"> </w:t>
      </w:r>
      <w:r w:rsidR="00462A75" w:rsidRPr="00823F51">
        <w:rPr>
          <w:rFonts w:ascii="Tahoma" w:hAnsi="Tahoma" w:cs="Tahoma"/>
          <w:sz w:val="26"/>
          <w:szCs w:val="26"/>
        </w:rPr>
        <w:t xml:space="preserve">  </w:t>
      </w:r>
      <w:r w:rsidR="00DC349B" w:rsidRPr="00823F51">
        <w:rPr>
          <w:rFonts w:ascii="Tahoma" w:hAnsi="Tahoma" w:cs="Tahoma"/>
          <w:sz w:val="26"/>
          <w:szCs w:val="26"/>
        </w:rPr>
        <w:t xml:space="preserve"> </w:t>
      </w:r>
    </w:p>
    <w:p w:rsidR="007B1203" w:rsidRPr="00015BE7" w:rsidRDefault="007B1203" w:rsidP="00015BE7">
      <w:pPr>
        <w:spacing w:line="276" w:lineRule="auto"/>
        <w:ind w:left="75"/>
        <w:jc w:val="both"/>
        <w:rPr>
          <w:rFonts w:ascii="Tahoma" w:hAnsi="Tahoma" w:cs="Tahoma"/>
          <w:sz w:val="26"/>
          <w:szCs w:val="26"/>
        </w:rPr>
      </w:pPr>
    </w:p>
    <w:p w:rsidR="00DC349B" w:rsidRPr="00015BE7" w:rsidRDefault="00B11520" w:rsidP="00015BE7">
      <w:pPr>
        <w:spacing w:line="276" w:lineRule="auto"/>
        <w:ind w:left="75"/>
        <w:jc w:val="both"/>
        <w:rPr>
          <w:rFonts w:ascii="Tahoma" w:hAnsi="Tahoma" w:cs="Tahoma"/>
          <w:sz w:val="26"/>
          <w:szCs w:val="26"/>
        </w:rPr>
      </w:pPr>
      <w:r w:rsidRPr="00015BE7">
        <w:rPr>
          <w:rFonts w:ascii="Tahoma" w:hAnsi="Tahoma" w:cs="Tahoma"/>
          <w:sz w:val="26"/>
          <w:szCs w:val="26"/>
        </w:rPr>
        <w:t>VII. W</w:t>
      </w:r>
      <w:r w:rsidR="00944B99" w:rsidRPr="00015BE7">
        <w:rPr>
          <w:rFonts w:ascii="Tahoma" w:hAnsi="Tahoma" w:cs="Tahoma"/>
          <w:sz w:val="26"/>
          <w:szCs w:val="26"/>
        </w:rPr>
        <w:t>ymagania dotyczące oferentów</w:t>
      </w:r>
      <w:r w:rsidR="00227E0B" w:rsidRPr="00015BE7">
        <w:rPr>
          <w:rFonts w:ascii="Tahoma" w:hAnsi="Tahoma" w:cs="Tahoma"/>
          <w:sz w:val="26"/>
          <w:szCs w:val="26"/>
        </w:rPr>
        <w:t xml:space="preserve"> oraz oferty</w:t>
      </w:r>
      <w:r w:rsidR="00346110">
        <w:rPr>
          <w:rFonts w:ascii="Tahoma" w:hAnsi="Tahoma" w:cs="Tahoma"/>
          <w:sz w:val="26"/>
          <w:szCs w:val="26"/>
        </w:rPr>
        <w:t>:</w:t>
      </w:r>
    </w:p>
    <w:p w:rsidR="00227E0B" w:rsidRPr="00015BE7" w:rsidRDefault="00944B99" w:rsidP="00015BE7">
      <w:pPr>
        <w:numPr>
          <w:ilvl w:val="0"/>
          <w:numId w:val="5"/>
        </w:numPr>
        <w:spacing w:line="276" w:lineRule="auto"/>
        <w:jc w:val="both"/>
        <w:rPr>
          <w:rFonts w:ascii="Tahoma" w:hAnsi="Tahoma" w:cs="Tahoma"/>
          <w:sz w:val="26"/>
          <w:szCs w:val="26"/>
        </w:rPr>
      </w:pPr>
      <w:r w:rsidRPr="00015BE7">
        <w:rPr>
          <w:rFonts w:ascii="Tahoma" w:hAnsi="Tahoma" w:cs="Tahoma"/>
          <w:sz w:val="26"/>
          <w:szCs w:val="26"/>
        </w:rPr>
        <w:t>Do postępowania mogą przystąpić osoby fizyczne, prawn</w:t>
      </w:r>
      <w:r w:rsidR="003F2C9A" w:rsidRPr="00015BE7">
        <w:rPr>
          <w:rFonts w:ascii="Tahoma" w:hAnsi="Tahoma" w:cs="Tahoma"/>
          <w:sz w:val="26"/>
          <w:szCs w:val="26"/>
        </w:rPr>
        <w:t>e i jednostki organizacyjne nie</w:t>
      </w:r>
      <w:r w:rsidR="00934FD4" w:rsidRPr="00015BE7">
        <w:rPr>
          <w:rFonts w:ascii="Tahoma" w:hAnsi="Tahoma" w:cs="Tahoma"/>
          <w:sz w:val="26"/>
          <w:szCs w:val="26"/>
        </w:rPr>
        <w:t>posiadające</w:t>
      </w:r>
      <w:r w:rsidRPr="00015BE7">
        <w:rPr>
          <w:rFonts w:ascii="Tahoma" w:hAnsi="Tahoma" w:cs="Tahoma"/>
          <w:sz w:val="26"/>
          <w:szCs w:val="26"/>
        </w:rPr>
        <w:t xml:space="preserve"> osobowości prawnej</w:t>
      </w:r>
      <w:r w:rsidR="00227E0B" w:rsidRPr="00015BE7">
        <w:rPr>
          <w:rFonts w:ascii="Tahoma" w:hAnsi="Tahoma" w:cs="Tahoma"/>
          <w:sz w:val="26"/>
          <w:szCs w:val="26"/>
        </w:rPr>
        <w:t>.</w:t>
      </w:r>
    </w:p>
    <w:p w:rsidR="00227E0B" w:rsidRPr="00015BE7" w:rsidRDefault="00227E0B" w:rsidP="00015BE7">
      <w:pPr>
        <w:numPr>
          <w:ilvl w:val="0"/>
          <w:numId w:val="5"/>
        </w:numPr>
        <w:spacing w:line="276" w:lineRule="auto"/>
        <w:jc w:val="both"/>
        <w:rPr>
          <w:rFonts w:ascii="Tahoma" w:hAnsi="Tahoma" w:cs="Tahoma"/>
          <w:sz w:val="26"/>
          <w:szCs w:val="26"/>
        </w:rPr>
      </w:pPr>
      <w:r w:rsidRPr="00015BE7">
        <w:rPr>
          <w:rFonts w:ascii="Tahoma" w:hAnsi="Tahoma" w:cs="Tahoma"/>
          <w:sz w:val="26"/>
          <w:szCs w:val="26"/>
        </w:rPr>
        <w:t xml:space="preserve">Oferta powinna być sporządzona w jednym egzemplarzu i zgodnie z załączonym </w:t>
      </w:r>
      <w:r w:rsidR="00346110">
        <w:rPr>
          <w:rFonts w:ascii="Tahoma" w:hAnsi="Tahoma" w:cs="Tahoma"/>
          <w:sz w:val="26"/>
          <w:szCs w:val="26"/>
        </w:rPr>
        <w:t>wzorem stanowiącym zał.</w:t>
      </w:r>
      <w:r w:rsidRPr="00015BE7">
        <w:rPr>
          <w:rFonts w:ascii="Tahoma" w:hAnsi="Tahoma" w:cs="Tahoma"/>
          <w:sz w:val="26"/>
          <w:szCs w:val="26"/>
        </w:rPr>
        <w:t xml:space="preserve"> nr </w:t>
      </w:r>
      <w:r w:rsidR="00015BE7" w:rsidRPr="00015BE7">
        <w:rPr>
          <w:rFonts w:ascii="Tahoma" w:hAnsi="Tahoma" w:cs="Tahoma"/>
          <w:sz w:val="26"/>
          <w:szCs w:val="26"/>
        </w:rPr>
        <w:t>1</w:t>
      </w:r>
      <w:r w:rsidR="00823F51">
        <w:rPr>
          <w:rFonts w:ascii="Tahoma" w:hAnsi="Tahoma" w:cs="Tahoma"/>
          <w:sz w:val="26"/>
          <w:szCs w:val="26"/>
        </w:rPr>
        <w:t>.</w:t>
      </w:r>
    </w:p>
    <w:p w:rsidR="00227E0B" w:rsidRPr="00015BE7" w:rsidRDefault="00227E0B" w:rsidP="00015BE7">
      <w:pPr>
        <w:numPr>
          <w:ilvl w:val="0"/>
          <w:numId w:val="5"/>
        </w:numPr>
        <w:spacing w:line="276" w:lineRule="auto"/>
        <w:jc w:val="both"/>
        <w:rPr>
          <w:rFonts w:ascii="Tahoma" w:hAnsi="Tahoma" w:cs="Tahoma"/>
          <w:sz w:val="26"/>
          <w:szCs w:val="26"/>
        </w:rPr>
      </w:pPr>
      <w:r w:rsidRPr="00015BE7">
        <w:rPr>
          <w:rFonts w:ascii="Tahoma" w:hAnsi="Tahoma" w:cs="Tahoma"/>
          <w:sz w:val="26"/>
          <w:szCs w:val="26"/>
        </w:rPr>
        <w:t>Oferta musi być sporządzona w języku polskim.</w:t>
      </w:r>
    </w:p>
    <w:p w:rsidR="00227E0B" w:rsidRPr="00015BE7" w:rsidRDefault="00227E0B" w:rsidP="00015BE7">
      <w:pPr>
        <w:numPr>
          <w:ilvl w:val="0"/>
          <w:numId w:val="5"/>
        </w:numPr>
        <w:spacing w:line="276" w:lineRule="auto"/>
        <w:jc w:val="both"/>
        <w:rPr>
          <w:rFonts w:ascii="Tahoma" w:hAnsi="Tahoma" w:cs="Tahoma"/>
          <w:sz w:val="26"/>
          <w:szCs w:val="26"/>
        </w:rPr>
      </w:pPr>
      <w:r w:rsidRPr="00015BE7">
        <w:rPr>
          <w:rFonts w:ascii="Tahoma" w:hAnsi="Tahoma" w:cs="Tahoma"/>
          <w:sz w:val="26"/>
          <w:szCs w:val="26"/>
        </w:rPr>
        <w:t>Treść oferty musi odpowiadać treści zapytania ofertowego;</w:t>
      </w:r>
    </w:p>
    <w:p w:rsidR="00731655" w:rsidRDefault="00227E0B" w:rsidP="00731655">
      <w:pPr>
        <w:numPr>
          <w:ilvl w:val="0"/>
          <w:numId w:val="5"/>
        </w:numPr>
        <w:spacing w:line="276" w:lineRule="auto"/>
        <w:jc w:val="both"/>
        <w:rPr>
          <w:rFonts w:ascii="Tahoma" w:hAnsi="Tahoma" w:cs="Tahoma"/>
          <w:sz w:val="26"/>
          <w:szCs w:val="26"/>
        </w:rPr>
      </w:pPr>
      <w:r w:rsidRPr="00015BE7">
        <w:rPr>
          <w:rFonts w:ascii="Tahoma" w:hAnsi="Tahoma" w:cs="Tahoma"/>
          <w:sz w:val="26"/>
          <w:szCs w:val="26"/>
        </w:rPr>
        <w:t>Oferta musi być podpisana przez osoby wskazane w dokumencie upoważ</w:t>
      </w:r>
      <w:r w:rsidR="00015BE7" w:rsidRPr="00015BE7">
        <w:rPr>
          <w:rFonts w:ascii="Tahoma" w:hAnsi="Tahoma" w:cs="Tahoma"/>
          <w:sz w:val="26"/>
          <w:szCs w:val="26"/>
        </w:rPr>
        <w:t xml:space="preserve">niającym </w:t>
      </w:r>
      <w:r w:rsidRPr="00015BE7">
        <w:rPr>
          <w:rFonts w:ascii="Tahoma" w:hAnsi="Tahoma" w:cs="Tahoma"/>
          <w:sz w:val="26"/>
          <w:szCs w:val="26"/>
        </w:rPr>
        <w:t xml:space="preserve">do występowania w obrocie prawnym lub posiadające stosowne pełnomocnictwo. </w:t>
      </w:r>
    </w:p>
    <w:p w:rsidR="008060EC" w:rsidRDefault="00CD4FF0" w:rsidP="00731655">
      <w:pPr>
        <w:numPr>
          <w:ilvl w:val="0"/>
          <w:numId w:val="5"/>
        </w:numPr>
        <w:spacing w:line="276" w:lineRule="auto"/>
        <w:jc w:val="both"/>
        <w:rPr>
          <w:rFonts w:ascii="Tahoma" w:hAnsi="Tahoma" w:cs="Tahoma"/>
          <w:sz w:val="26"/>
          <w:szCs w:val="26"/>
        </w:rPr>
      </w:pPr>
      <w:r w:rsidRPr="00731655">
        <w:rPr>
          <w:rFonts w:ascii="Tahoma" w:hAnsi="Tahoma" w:cs="Tahoma"/>
          <w:sz w:val="26"/>
          <w:szCs w:val="26"/>
        </w:rPr>
        <w:lastRenderedPageBreak/>
        <w:t xml:space="preserve"> Do </w:t>
      </w:r>
      <w:r w:rsidR="00731655">
        <w:rPr>
          <w:rFonts w:ascii="Tahoma" w:hAnsi="Tahoma" w:cs="Tahoma"/>
          <w:sz w:val="26"/>
          <w:szCs w:val="26"/>
        </w:rPr>
        <w:t>oferty</w:t>
      </w:r>
      <w:r w:rsidR="00A851BA" w:rsidRPr="00731655">
        <w:rPr>
          <w:rFonts w:ascii="Tahoma" w:hAnsi="Tahoma" w:cs="Tahoma"/>
          <w:sz w:val="26"/>
          <w:szCs w:val="26"/>
        </w:rPr>
        <w:t xml:space="preserve"> należy dołączyć kopię</w:t>
      </w:r>
      <w:r w:rsidRPr="00731655">
        <w:rPr>
          <w:rFonts w:ascii="Tahoma" w:hAnsi="Tahoma" w:cs="Tahoma"/>
          <w:sz w:val="26"/>
          <w:szCs w:val="26"/>
        </w:rPr>
        <w:t xml:space="preserve"> potwierdzenia wnie</w:t>
      </w:r>
      <w:r w:rsidR="00552B3A">
        <w:rPr>
          <w:rFonts w:ascii="Tahoma" w:hAnsi="Tahoma" w:cs="Tahoma"/>
          <w:sz w:val="26"/>
          <w:szCs w:val="26"/>
        </w:rPr>
        <w:t>sienia wadium oraz oświadczenie stanowiące zał. nr 2.</w:t>
      </w:r>
    </w:p>
    <w:p w:rsidR="00552B3A" w:rsidRDefault="00552B3A" w:rsidP="00731655">
      <w:pPr>
        <w:numPr>
          <w:ilvl w:val="0"/>
          <w:numId w:val="5"/>
        </w:numPr>
        <w:spacing w:line="276" w:lineRule="auto"/>
        <w:jc w:val="both"/>
        <w:rPr>
          <w:rFonts w:ascii="Tahoma" w:hAnsi="Tahoma" w:cs="Tahoma"/>
          <w:sz w:val="26"/>
          <w:szCs w:val="26"/>
        </w:rPr>
      </w:pPr>
      <w:r>
        <w:rPr>
          <w:rFonts w:ascii="Arial" w:hAnsi="Arial" w:cs="Arial"/>
          <w:color w:val="1B1B1B"/>
          <w:shd w:val="clear" w:color="auto" w:fill="FFFFFF"/>
        </w:rPr>
        <w:t> </w:t>
      </w:r>
      <w:r w:rsidR="00346110">
        <w:rPr>
          <w:rFonts w:ascii="Tahoma" w:hAnsi="Tahoma" w:cs="Tahoma"/>
          <w:sz w:val="26"/>
          <w:szCs w:val="26"/>
        </w:rPr>
        <w:t>K</w:t>
      </w:r>
      <w:r w:rsidRPr="00552B3A">
        <w:rPr>
          <w:rFonts w:ascii="Tahoma" w:hAnsi="Tahoma" w:cs="Tahoma"/>
          <w:sz w:val="26"/>
          <w:szCs w:val="26"/>
        </w:rPr>
        <w:t>ażdy oferent może złożyć tylko jedną ofertę na sprzedawany składnik majątku</w:t>
      </w:r>
      <w:r w:rsidR="00346110">
        <w:rPr>
          <w:rFonts w:ascii="Tahoma" w:hAnsi="Tahoma" w:cs="Tahoma"/>
          <w:sz w:val="26"/>
          <w:szCs w:val="26"/>
        </w:rPr>
        <w:t>.</w:t>
      </w:r>
    </w:p>
    <w:p w:rsidR="00A15EAE" w:rsidRPr="00731655" w:rsidRDefault="00A15EAE" w:rsidP="00731655">
      <w:pPr>
        <w:numPr>
          <w:ilvl w:val="0"/>
          <w:numId w:val="5"/>
        </w:numPr>
        <w:spacing w:line="276" w:lineRule="auto"/>
        <w:jc w:val="both"/>
        <w:rPr>
          <w:rFonts w:ascii="Tahoma" w:hAnsi="Tahoma" w:cs="Tahoma"/>
          <w:sz w:val="26"/>
          <w:szCs w:val="26"/>
        </w:rPr>
      </w:pPr>
      <w:r w:rsidRPr="00552B3A">
        <w:rPr>
          <w:rFonts w:ascii="Tahoma" w:hAnsi="Tahoma" w:cs="Tahoma"/>
          <w:sz w:val="26"/>
          <w:szCs w:val="26"/>
        </w:rPr>
        <w:t>Termin związania ofertą 30 dni.</w:t>
      </w:r>
    </w:p>
    <w:p w:rsidR="00F67B6F" w:rsidRPr="00015BE7" w:rsidRDefault="00F67B6F" w:rsidP="00015BE7">
      <w:pPr>
        <w:spacing w:line="276" w:lineRule="auto"/>
        <w:ind w:left="75"/>
        <w:jc w:val="both"/>
        <w:rPr>
          <w:rFonts w:ascii="Tahoma" w:hAnsi="Tahoma" w:cs="Tahoma"/>
          <w:sz w:val="26"/>
          <w:szCs w:val="26"/>
        </w:rPr>
      </w:pPr>
    </w:p>
    <w:p w:rsidR="000D7DAE" w:rsidRPr="00015BE7" w:rsidRDefault="00F1202A" w:rsidP="00015BE7">
      <w:pPr>
        <w:spacing w:line="276" w:lineRule="auto"/>
        <w:ind w:left="75"/>
        <w:jc w:val="both"/>
        <w:rPr>
          <w:rFonts w:ascii="Tahoma" w:hAnsi="Tahoma" w:cs="Tahoma"/>
          <w:sz w:val="26"/>
          <w:szCs w:val="26"/>
        </w:rPr>
      </w:pPr>
      <w:r>
        <w:rPr>
          <w:rFonts w:ascii="Tahoma" w:hAnsi="Tahoma" w:cs="Tahoma"/>
          <w:sz w:val="26"/>
          <w:szCs w:val="26"/>
        </w:rPr>
        <w:t>V</w:t>
      </w:r>
      <w:r w:rsidR="00CC1DEF" w:rsidRPr="00015BE7">
        <w:rPr>
          <w:rFonts w:ascii="Tahoma" w:hAnsi="Tahoma" w:cs="Tahoma"/>
          <w:sz w:val="26"/>
          <w:szCs w:val="26"/>
        </w:rPr>
        <w:t>I</w:t>
      </w:r>
      <w:r>
        <w:rPr>
          <w:rFonts w:ascii="Tahoma" w:hAnsi="Tahoma" w:cs="Tahoma"/>
          <w:sz w:val="26"/>
          <w:szCs w:val="26"/>
        </w:rPr>
        <w:t>II</w:t>
      </w:r>
      <w:r w:rsidR="00CC1DEF" w:rsidRPr="00015BE7">
        <w:rPr>
          <w:rFonts w:ascii="Tahoma" w:hAnsi="Tahoma" w:cs="Tahoma"/>
          <w:sz w:val="26"/>
          <w:szCs w:val="26"/>
        </w:rPr>
        <w:t>.</w:t>
      </w:r>
      <w:r w:rsidR="003924E3" w:rsidRPr="00015BE7">
        <w:rPr>
          <w:rFonts w:ascii="Tahoma" w:hAnsi="Tahoma" w:cs="Tahoma"/>
          <w:sz w:val="26"/>
          <w:szCs w:val="26"/>
        </w:rPr>
        <w:t xml:space="preserve"> Inne postanowienia</w:t>
      </w:r>
      <w:r w:rsidR="000D7DAE" w:rsidRPr="00015BE7">
        <w:rPr>
          <w:rFonts w:ascii="Tahoma" w:hAnsi="Tahoma" w:cs="Tahoma"/>
          <w:sz w:val="26"/>
          <w:szCs w:val="26"/>
        </w:rPr>
        <w:t>:</w:t>
      </w:r>
      <w:r w:rsidR="00CC1DEF" w:rsidRPr="00015BE7">
        <w:rPr>
          <w:rFonts w:ascii="Tahoma" w:hAnsi="Tahoma" w:cs="Tahoma"/>
          <w:sz w:val="26"/>
          <w:szCs w:val="26"/>
        </w:rPr>
        <w:t xml:space="preserve"> </w:t>
      </w:r>
    </w:p>
    <w:p w:rsidR="003924E3" w:rsidRPr="00015BE7" w:rsidRDefault="00464A5E" w:rsidP="00871A83">
      <w:pPr>
        <w:numPr>
          <w:ilvl w:val="0"/>
          <w:numId w:val="9"/>
        </w:numPr>
        <w:spacing w:line="276" w:lineRule="auto"/>
        <w:ind w:left="567" w:hanging="425"/>
        <w:jc w:val="both"/>
        <w:rPr>
          <w:rFonts w:ascii="Tahoma" w:hAnsi="Tahoma" w:cs="Tahoma"/>
          <w:sz w:val="26"/>
          <w:szCs w:val="26"/>
        </w:rPr>
      </w:pPr>
      <w:r>
        <w:rPr>
          <w:rFonts w:ascii="Tahoma" w:hAnsi="Tahoma" w:cs="Tahoma"/>
          <w:sz w:val="26"/>
          <w:szCs w:val="26"/>
        </w:rPr>
        <w:t>Otrzymanie jednej oferty</w:t>
      </w:r>
      <w:r w:rsidR="004F48F7" w:rsidRPr="00015BE7">
        <w:rPr>
          <w:rFonts w:ascii="Tahoma" w:hAnsi="Tahoma" w:cs="Tahoma"/>
          <w:sz w:val="26"/>
          <w:szCs w:val="26"/>
        </w:rPr>
        <w:t xml:space="preserve"> wyst</w:t>
      </w:r>
      <w:r w:rsidR="003924E3" w:rsidRPr="00015BE7">
        <w:rPr>
          <w:rFonts w:ascii="Tahoma" w:hAnsi="Tahoma" w:cs="Tahoma"/>
          <w:sz w:val="26"/>
          <w:szCs w:val="26"/>
        </w:rPr>
        <w:t xml:space="preserve">arcza na przeprowadzenie </w:t>
      </w:r>
      <w:r>
        <w:rPr>
          <w:rFonts w:ascii="Tahoma" w:hAnsi="Tahoma" w:cs="Tahoma"/>
          <w:sz w:val="26"/>
          <w:szCs w:val="26"/>
        </w:rPr>
        <w:t>przetargu</w:t>
      </w:r>
      <w:r w:rsidR="003924E3" w:rsidRPr="00015BE7">
        <w:rPr>
          <w:rFonts w:ascii="Tahoma" w:hAnsi="Tahoma" w:cs="Tahoma"/>
          <w:sz w:val="26"/>
          <w:szCs w:val="26"/>
        </w:rPr>
        <w:t>.</w:t>
      </w:r>
    </w:p>
    <w:p w:rsidR="00E44CFF" w:rsidRPr="00015BE7" w:rsidRDefault="003924E3" w:rsidP="00871A83">
      <w:pPr>
        <w:spacing w:line="276" w:lineRule="auto"/>
        <w:ind w:left="567" w:hanging="425"/>
        <w:jc w:val="both"/>
        <w:rPr>
          <w:rFonts w:ascii="Tahoma" w:hAnsi="Tahoma" w:cs="Tahoma"/>
          <w:sz w:val="26"/>
          <w:szCs w:val="26"/>
        </w:rPr>
      </w:pPr>
      <w:r w:rsidRPr="00015BE7">
        <w:rPr>
          <w:rFonts w:ascii="Tahoma" w:hAnsi="Tahoma" w:cs="Tahoma"/>
          <w:sz w:val="26"/>
          <w:szCs w:val="26"/>
        </w:rPr>
        <w:t>2</w:t>
      </w:r>
      <w:r w:rsidR="006D569C" w:rsidRPr="00015BE7">
        <w:rPr>
          <w:rFonts w:ascii="Tahoma" w:hAnsi="Tahoma" w:cs="Tahoma"/>
          <w:sz w:val="26"/>
          <w:szCs w:val="26"/>
        </w:rPr>
        <w:t>.</w:t>
      </w:r>
      <w:r w:rsidR="00E44CFF" w:rsidRPr="00015BE7">
        <w:rPr>
          <w:rFonts w:ascii="Tahoma" w:hAnsi="Tahoma" w:cs="Tahoma"/>
          <w:sz w:val="26"/>
          <w:szCs w:val="26"/>
        </w:rPr>
        <w:t xml:space="preserve"> </w:t>
      </w:r>
      <w:r w:rsidR="00A830C0" w:rsidRPr="00015BE7">
        <w:rPr>
          <w:rFonts w:ascii="Tahoma" w:hAnsi="Tahoma" w:cs="Tahoma"/>
          <w:sz w:val="26"/>
          <w:szCs w:val="26"/>
        </w:rPr>
        <w:t>Nabywca</w:t>
      </w:r>
      <w:r w:rsidR="006D569C" w:rsidRPr="00015BE7">
        <w:rPr>
          <w:rFonts w:ascii="Tahoma" w:hAnsi="Tahoma" w:cs="Tahoma"/>
          <w:sz w:val="26"/>
          <w:szCs w:val="26"/>
        </w:rPr>
        <w:t xml:space="preserve"> zobowiązany</w:t>
      </w:r>
      <w:r w:rsidR="00684370" w:rsidRPr="00015BE7">
        <w:rPr>
          <w:rFonts w:ascii="Tahoma" w:hAnsi="Tahoma" w:cs="Tahoma"/>
          <w:sz w:val="26"/>
          <w:szCs w:val="26"/>
        </w:rPr>
        <w:t xml:space="preserve"> jest</w:t>
      </w:r>
      <w:r w:rsidR="00E44CFF" w:rsidRPr="00015BE7">
        <w:rPr>
          <w:rFonts w:ascii="Tahoma" w:hAnsi="Tahoma" w:cs="Tahoma"/>
          <w:sz w:val="26"/>
          <w:szCs w:val="26"/>
        </w:rPr>
        <w:t xml:space="preserve"> zapłacić cenę nabycia niezwłoczni</w:t>
      </w:r>
      <w:r w:rsidRPr="00015BE7">
        <w:rPr>
          <w:rFonts w:ascii="Tahoma" w:hAnsi="Tahoma" w:cs="Tahoma"/>
          <w:sz w:val="26"/>
          <w:szCs w:val="26"/>
        </w:rPr>
        <w:t xml:space="preserve">e po </w:t>
      </w:r>
      <w:r w:rsidR="00464A5E">
        <w:rPr>
          <w:rFonts w:ascii="Tahoma" w:hAnsi="Tahoma" w:cs="Tahoma"/>
          <w:sz w:val="26"/>
          <w:szCs w:val="26"/>
        </w:rPr>
        <w:t xml:space="preserve">oficjalnej informacji o wygraniu przetargu </w:t>
      </w:r>
      <w:r w:rsidR="00663F75" w:rsidRPr="00015BE7">
        <w:rPr>
          <w:rFonts w:ascii="Tahoma" w:hAnsi="Tahoma" w:cs="Tahoma"/>
          <w:sz w:val="26"/>
          <w:szCs w:val="26"/>
        </w:rPr>
        <w:t xml:space="preserve"> </w:t>
      </w:r>
      <w:r w:rsidR="00E44CFF" w:rsidRPr="00015BE7">
        <w:rPr>
          <w:rFonts w:ascii="Tahoma" w:hAnsi="Tahoma" w:cs="Tahoma"/>
          <w:sz w:val="26"/>
          <w:szCs w:val="26"/>
        </w:rPr>
        <w:t xml:space="preserve">w terminie nie dłuższym niż 7 dni. </w:t>
      </w:r>
    </w:p>
    <w:p w:rsidR="00A830C0" w:rsidRPr="00015BE7" w:rsidRDefault="003924E3" w:rsidP="00871A83">
      <w:pPr>
        <w:spacing w:line="276" w:lineRule="auto"/>
        <w:ind w:left="567" w:hanging="425"/>
        <w:jc w:val="both"/>
        <w:rPr>
          <w:rFonts w:ascii="Tahoma" w:hAnsi="Tahoma" w:cs="Tahoma"/>
          <w:sz w:val="26"/>
          <w:szCs w:val="26"/>
        </w:rPr>
      </w:pPr>
      <w:r w:rsidRPr="00015BE7">
        <w:rPr>
          <w:rFonts w:ascii="Tahoma" w:hAnsi="Tahoma" w:cs="Tahoma"/>
          <w:sz w:val="26"/>
          <w:szCs w:val="26"/>
        </w:rPr>
        <w:t>3</w:t>
      </w:r>
      <w:r w:rsidR="00A830C0" w:rsidRPr="00015BE7">
        <w:rPr>
          <w:rFonts w:ascii="Tahoma" w:hAnsi="Tahoma" w:cs="Tahoma"/>
          <w:sz w:val="26"/>
          <w:szCs w:val="26"/>
        </w:rPr>
        <w:t xml:space="preserve">. Wydanie pojazdu nastąpi w dniu sprzedaży, po uprzednim dokonaniu zapłaty pozostałej ceny nabycia. </w:t>
      </w:r>
    </w:p>
    <w:p w:rsidR="00FA3354" w:rsidRPr="00015BE7" w:rsidRDefault="00FA3354" w:rsidP="00015BE7">
      <w:pPr>
        <w:spacing w:line="276" w:lineRule="auto"/>
        <w:ind w:left="75"/>
        <w:jc w:val="both"/>
        <w:rPr>
          <w:rFonts w:ascii="Tahoma" w:hAnsi="Tahoma" w:cs="Tahoma"/>
          <w:sz w:val="26"/>
          <w:szCs w:val="26"/>
        </w:rPr>
      </w:pPr>
    </w:p>
    <w:p w:rsidR="00906020" w:rsidRPr="00015BE7" w:rsidRDefault="00F1202A" w:rsidP="00015BE7">
      <w:pPr>
        <w:spacing w:line="276" w:lineRule="auto"/>
        <w:ind w:left="75"/>
        <w:jc w:val="both"/>
        <w:rPr>
          <w:rFonts w:ascii="Tahoma" w:hAnsi="Tahoma" w:cs="Tahoma"/>
          <w:sz w:val="26"/>
          <w:szCs w:val="26"/>
        </w:rPr>
      </w:pPr>
      <w:r>
        <w:rPr>
          <w:rFonts w:ascii="Tahoma" w:hAnsi="Tahoma" w:cs="Tahoma"/>
          <w:sz w:val="26"/>
          <w:szCs w:val="26"/>
        </w:rPr>
        <w:t>I</w:t>
      </w:r>
      <w:r w:rsidR="00FA3354" w:rsidRPr="00015BE7">
        <w:rPr>
          <w:rFonts w:ascii="Tahoma" w:hAnsi="Tahoma" w:cs="Tahoma"/>
          <w:sz w:val="26"/>
          <w:szCs w:val="26"/>
        </w:rPr>
        <w:t>X. Zastrzeżenie:</w:t>
      </w:r>
    </w:p>
    <w:p w:rsidR="00227E0B" w:rsidRDefault="00A15EAE" w:rsidP="00015BE7">
      <w:pPr>
        <w:spacing w:line="276" w:lineRule="auto"/>
        <w:ind w:left="75"/>
        <w:jc w:val="both"/>
        <w:rPr>
          <w:rStyle w:val="Pogrubienie"/>
          <w:rFonts w:ascii="Arial" w:hAnsi="Arial" w:cs="Arial"/>
          <w:color w:val="1B1B1B"/>
          <w:shd w:val="clear" w:color="auto" w:fill="FFFFFF"/>
        </w:rPr>
      </w:pPr>
      <w:r>
        <w:rPr>
          <w:rStyle w:val="Pogrubienie"/>
          <w:rFonts w:ascii="Arial" w:hAnsi="Arial" w:cs="Arial"/>
          <w:color w:val="1B1B1B"/>
          <w:shd w:val="clear" w:color="auto" w:fill="FFFFFF"/>
        </w:rPr>
        <w:t>Organizatorowi przetargu przysługuje prawo zamknięcia przetargu bez wybrania którejkolwiek z ofert, bez podania przyczyn.</w:t>
      </w:r>
    </w:p>
    <w:p w:rsidR="00A15EAE" w:rsidRPr="00015BE7" w:rsidRDefault="00A15EAE" w:rsidP="00015BE7">
      <w:pPr>
        <w:spacing w:line="276" w:lineRule="auto"/>
        <w:ind w:left="75"/>
        <w:jc w:val="both"/>
        <w:rPr>
          <w:rFonts w:ascii="Tahoma" w:hAnsi="Tahoma" w:cs="Tahoma"/>
          <w:sz w:val="26"/>
          <w:szCs w:val="26"/>
        </w:rPr>
      </w:pPr>
    </w:p>
    <w:p w:rsidR="00227E0B" w:rsidRPr="00015BE7" w:rsidRDefault="00227E0B" w:rsidP="00015BE7">
      <w:pPr>
        <w:spacing w:line="276" w:lineRule="auto"/>
        <w:ind w:left="75"/>
        <w:jc w:val="both"/>
        <w:rPr>
          <w:rFonts w:ascii="Tahoma" w:hAnsi="Tahoma" w:cs="Tahoma"/>
          <w:sz w:val="26"/>
          <w:szCs w:val="26"/>
        </w:rPr>
      </w:pPr>
      <w:r w:rsidRPr="00015BE7">
        <w:rPr>
          <w:rFonts w:ascii="Tahoma" w:hAnsi="Tahoma" w:cs="Tahoma"/>
          <w:sz w:val="26"/>
          <w:szCs w:val="26"/>
        </w:rPr>
        <w:t>X. Inne postanowienia:</w:t>
      </w:r>
    </w:p>
    <w:p w:rsidR="007B1203" w:rsidRPr="00015BE7" w:rsidRDefault="007B1203" w:rsidP="00015BE7">
      <w:pPr>
        <w:spacing w:line="276" w:lineRule="auto"/>
        <w:ind w:left="75"/>
        <w:jc w:val="both"/>
        <w:rPr>
          <w:rFonts w:ascii="Tahoma" w:hAnsi="Tahoma" w:cs="Tahoma"/>
          <w:sz w:val="26"/>
          <w:szCs w:val="26"/>
        </w:rPr>
      </w:pPr>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t> Administrator danych: Administratorem danych osobowych jest Starosta Lidzbarski z siedzibą przy ul. Wyszyńskiego 37 , 11-100 Lidzbark Warmiński, tel. 89 767 7900, www.powiatlidzbarski.pl</w:t>
      </w:r>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t xml:space="preserve">Inspektor ochrony danych: Dane kontaktowe inspektora ochrony danych ul. Wyszyńskiego 37 , 11-100 Lidzbark Warmiński, e-mail: </w:t>
      </w:r>
      <w:hyperlink r:id="rId8" w:history="1">
        <w:r w:rsidRPr="00015BE7">
          <w:rPr>
            <w:rFonts w:ascii="Tahoma" w:hAnsi="Tahoma" w:cs="Tahoma"/>
            <w:sz w:val="26"/>
            <w:szCs w:val="26"/>
          </w:rPr>
          <w:t>iod@powiatlidzbarski.pl</w:t>
        </w:r>
      </w:hyperlink>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t xml:space="preserve">Cele przetwarzania danych osobowych oraz podstawa prawna przetwarzania: Przetwarzanie danych osobowych odbywać się będzie na podstawie art. 254 </w:t>
      </w:r>
      <w:proofErr w:type="spellStart"/>
      <w:r w:rsidRPr="00015BE7">
        <w:rPr>
          <w:rFonts w:ascii="Tahoma" w:hAnsi="Tahoma" w:cs="Tahoma"/>
          <w:sz w:val="26"/>
          <w:szCs w:val="26"/>
        </w:rPr>
        <w:t>pkt</w:t>
      </w:r>
      <w:proofErr w:type="spellEnd"/>
      <w:r w:rsidRPr="00015BE7">
        <w:rPr>
          <w:rFonts w:ascii="Tahoma" w:hAnsi="Tahoma" w:cs="Tahoma"/>
          <w:sz w:val="26"/>
          <w:szCs w:val="26"/>
        </w:rPr>
        <w:t xml:space="preserve"> 4 ustawy z dnia 27 sierpnia 2009r. o finansach publicznych w celu zawarcia umowy na realizację zamówienia publicznego.</w:t>
      </w:r>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t>Odbiorcy danych: dane osobowe mogą być przekazywane osobom zainteresowanym.</w:t>
      </w:r>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t>Okres przechowywania danych osobowych: dane będą przechowywane będą przez okres 5 lat po upływie roku, w którym zakończono realizację zamówienia publicznego.</w:t>
      </w:r>
    </w:p>
    <w:p w:rsidR="00227E0B" w:rsidRPr="00015BE7" w:rsidRDefault="00227E0B" w:rsidP="00015BE7">
      <w:pPr>
        <w:spacing w:line="276" w:lineRule="auto"/>
        <w:jc w:val="both"/>
        <w:rPr>
          <w:rFonts w:ascii="Tahoma" w:hAnsi="Tahoma" w:cs="Tahoma"/>
          <w:sz w:val="26"/>
          <w:szCs w:val="26"/>
        </w:rPr>
      </w:pPr>
      <w:r w:rsidRPr="00015BE7">
        <w:rPr>
          <w:rFonts w:ascii="Tahoma" w:hAnsi="Tahoma" w:cs="Tahoma"/>
          <w:sz w:val="26"/>
          <w:szCs w:val="26"/>
        </w:rPr>
        <w:lastRenderedPageBreak/>
        <w:t> Prawo dostępu do danych osobowych: 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227E0B" w:rsidRPr="00015BE7" w:rsidRDefault="00227E0B" w:rsidP="00015BE7">
      <w:pPr>
        <w:spacing w:line="276" w:lineRule="auto"/>
        <w:ind w:left="75"/>
        <w:jc w:val="both"/>
        <w:rPr>
          <w:rFonts w:ascii="Tahoma" w:hAnsi="Tahoma" w:cs="Tahoma"/>
          <w:sz w:val="26"/>
          <w:szCs w:val="26"/>
        </w:rPr>
      </w:pPr>
    </w:p>
    <w:p w:rsidR="00227E0B" w:rsidRPr="00015BE7" w:rsidRDefault="00227E0B" w:rsidP="00015BE7">
      <w:pPr>
        <w:spacing w:line="276" w:lineRule="auto"/>
        <w:ind w:left="75"/>
        <w:jc w:val="both"/>
        <w:rPr>
          <w:rFonts w:ascii="Tahoma" w:hAnsi="Tahoma" w:cs="Tahoma"/>
          <w:sz w:val="26"/>
          <w:szCs w:val="26"/>
        </w:rPr>
      </w:pPr>
    </w:p>
    <w:p w:rsidR="005231A5" w:rsidRPr="00015BE7" w:rsidRDefault="005231A5" w:rsidP="00015BE7">
      <w:pPr>
        <w:spacing w:line="276" w:lineRule="auto"/>
        <w:ind w:left="75"/>
        <w:jc w:val="both"/>
        <w:rPr>
          <w:rFonts w:ascii="Tahoma" w:hAnsi="Tahoma" w:cs="Tahoma"/>
          <w:sz w:val="26"/>
          <w:szCs w:val="26"/>
        </w:rPr>
      </w:pPr>
      <w:r w:rsidRPr="00015BE7">
        <w:rPr>
          <w:rFonts w:ascii="Tahoma" w:hAnsi="Tahoma" w:cs="Tahoma"/>
          <w:sz w:val="26"/>
          <w:szCs w:val="26"/>
        </w:rPr>
        <w:t>X</w:t>
      </w:r>
      <w:r w:rsidR="00871A83">
        <w:rPr>
          <w:rFonts w:ascii="Tahoma" w:hAnsi="Tahoma" w:cs="Tahoma"/>
          <w:sz w:val="26"/>
          <w:szCs w:val="26"/>
        </w:rPr>
        <w:t>I</w:t>
      </w:r>
      <w:r w:rsidR="008864C1" w:rsidRPr="00015BE7">
        <w:rPr>
          <w:rFonts w:ascii="Tahoma" w:hAnsi="Tahoma" w:cs="Tahoma"/>
          <w:sz w:val="26"/>
          <w:szCs w:val="26"/>
        </w:rPr>
        <w:t>.</w:t>
      </w:r>
      <w:r w:rsidRPr="00015BE7">
        <w:rPr>
          <w:rFonts w:ascii="Tahoma" w:hAnsi="Tahoma" w:cs="Tahoma"/>
          <w:sz w:val="26"/>
          <w:szCs w:val="26"/>
        </w:rPr>
        <w:t xml:space="preserve"> Załączniki:</w:t>
      </w:r>
    </w:p>
    <w:p w:rsidR="005231A5" w:rsidRDefault="00304B99" w:rsidP="00015BE7">
      <w:pPr>
        <w:spacing w:line="276" w:lineRule="auto"/>
        <w:ind w:left="75"/>
        <w:jc w:val="both"/>
        <w:rPr>
          <w:rFonts w:ascii="Tahoma" w:hAnsi="Tahoma" w:cs="Tahoma"/>
          <w:sz w:val="26"/>
          <w:szCs w:val="26"/>
        </w:rPr>
      </w:pPr>
      <w:r w:rsidRPr="00015BE7">
        <w:rPr>
          <w:rFonts w:ascii="Tahoma" w:hAnsi="Tahoma" w:cs="Tahoma"/>
          <w:sz w:val="26"/>
          <w:szCs w:val="26"/>
        </w:rPr>
        <w:t xml:space="preserve">1. Wzór </w:t>
      </w:r>
      <w:r w:rsidR="00227E0B" w:rsidRPr="00015BE7">
        <w:rPr>
          <w:rFonts w:ascii="Tahoma" w:hAnsi="Tahoma" w:cs="Tahoma"/>
          <w:sz w:val="26"/>
          <w:szCs w:val="26"/>
        </w:rPr>
        <w:t>formularza ofertowego</w:t>
      </w:r>
    </w:p>
    <w:p w:rsidR="00552B3A" w:rsidRDefault="00552B3A" w:rsidP="00015BE7">
      <w:pPr>
        <w:spacing w:line="276" w:lineRule="auto"/>
        <w:ind w:left="75"/>
        <w:jc w:val="both"/>
        <w:rPr>
          <w:rFonts w:ascii="Tahoma" w:hAnsi="Tahoma" w:cs="Tahoma"/>
          <w:sz w:val="26"/>
          <w:szCs w:val="26"/>
        </w:rPr>
      </w:pPr>
      <w:r>
        <w:rPr>
          <w:rFonts w:ascii="Tahoma" w:hAnsi="Tahoma" w:cs="Tahoma"/>
          <w:sz w:val="26"/>
          <w:szCs w:val="26"/>
        </w:rPr>
        <w:t>2. wzór oświadczenia</w:t>
      </w:r>
    </w:p>
    <w:p w:rsidR="00552B3A" w:rsidRPr="00015BE7" w:rsidRDefault="00552B3A" w:rsidP="00015BE7">
      <w:pPr>
        <w:spacing w:line="276" w:lineRule="auto"/>
        <w:ind w:left="75"/>
        <w:jc w:val="both"/>
        <w:rPr>
          <w:rFonts w:ascii="Tahoma" w:hAnsi="Tahoma" w:cs="Tahoma"/>
          <w:sz w:val="26"/>
          <w:szCs w:val="26"/>
        </w:rPr>
      </w:pPr>
      <w:r>
        <w:rPr>
          <w:rFonts w:ascii="Tahoma" w:hAnsi="Tahoma" w:cs="Tahoma"/>
          <w:sz w:val="26"/>
          <w:szCs w:val="26"/>
        </w:rPr>
        <w:t>3. Zdjęcia pojazdu</w:t>
      </w:r>
    </w:p>
    <w:p w:rsidR="004A2402" w:rsidRPr="00015BE7" w:rsidRDefault="005231A5" w:rsidP="00015BE7">
      <w:pPr>
        <w:spacing w:line="276" w:lineRule="auto"/>
        <w:ind w:left="75"/>
        <w:jc w:val="both"/>
        <w:rPr>
          <w:rFonts w:ascii="Tahoma" w:hAnsi="Tahoma" w:cs="Tahoma"/>
          <w:sz w:val="26"/>
          <w:szCs w:val="26"/>
        </w:rPr>
      </w:pPr>
      <w:r w:rsidRPr="00015BE7">
        <w:rPr>
          <w:rFonts w:ascii="Tahoma" w:hAnsi="Tahoma" w:cs="Tahoma"/>
          <w:sz w:val="26"/>
          <w:szCs w:val="26"/>
        </w:rPr>
        <w:t xml:space="preserve"> </w:t>
      </w:r>
      <w:r w:rsidR="00906020" w:rsidRPr="00015BE7">
        <w:rPr>
          <w:rFonts w:ascii="Tahoma" w:hAnsi="Tahoma" w:cs="Tahoma"/>
          <w:sz w:val="26"/>
          <w:szCs w:val="26"/>
        </w:rPr>
        <w:t xml:space="preserve"> </w:t>
      </w:r>
      <w:r w:rsidR="00A35E9B" w:rsidRPr="00015BE7">
        <w:rPr>
          <w:rFonts w:ascii="Tahoma" w:hAnsi="Tahoma" w:cs="Tahoma"/>
          <w:sz w:val="26"/>
          <w:szCs w:val="26"/>
        </w:rPr>
        <w:t xml:space="preserve"> </w:t>
      </w:r>
      <w:r w:rsidR="00E04A27" w:rsidRPr="00015BE7">
        <w:rPr>
          <w:rFonts w:ascii="Tahoma" w:hAnsi="Tahoma" w:cs="Tahoma"/>
          <w:sz w:val="26"/>
          <w:szCs w:val="26"/>
        </w:rPr>
        <w:t xml:space="preserve"> </w:t>
      </w:r>
      <w:r w:rsidR="004A2402" w:rsidRPr="00015BE7">
        <w:rPr>
          <w:rFonts w:ascii="Tahoma" w:hAnsi="Tahoma" w:cs="Tahoma"/>
          <w:sz w:val="26"/>
          <w:szCs w:val="26"/>
        </w:rPr>
        <w:tab/>
      </w:r>
      <w:r w:rsidR="004A2402" w:rsidRPr="00015BE7">
        <w:rPr>
          <w:rFonts w:ascii="Tahoma" w:hAnsi="Tahoma" w:cs="Tahoma"/>
          <w:sz w:val="26"/>
          <w:szCs w:val="26"/>
        </w:rPr>
        <w:tab/>
      </w:r>
      <w:r w:rsidR="004A2402" w:rsidRPr="00015BE7">
        <w:rPr>
          <w:rFonts w:ascii="Tahoma" w:hAnsi="Tahoma" w:cs="Tahoma"/>
          <w:sz w:val="26"/>
          <w:szCs w:val="26"/>
        </w:rPr>
        <w:tab/>
      </w:r>
      <w:r w:rsidR="004A2402" w:rsidRPr="00015BE7">
        <w:rPr>
          <w:rFonts w:ascii="Tahoma" w:hAnsi="Tahoma" w:cs="Tahoma"/>
          <w:sz w:val="26"/>
          <w:szCs w:val="26"/>
        </w:rPr>
        <w:tab/>
      </w:r>
      <w:r w:rsidR="004A2402" w:rsidRPr="00015BE7">
        <w:rPr>
          <w:rFonts w:ascii="Tahoma" w:hAnsi="Tahoma" w:cs="Tahoma"/>
          <w:sz w:val="26"/>
          <w:szCs w:val="26"/>
        </w:rPr>
        <w:tab/>
      </w:r>
      <w:r w:rsidR="004A2402" w:rsidRPr="00015BE7">
        <w:rPr>
          <w:rFonts w:ascii="Tahoma" w:hAnsi="Tahoma" w:cs="Tahoma"/>
          <w:sz w:val="26"/>
          <w:szCs w:val="26"/>
        </w:rPr>
        <w:tab/>
      </w:r>
      <w:r w:rsidR="004A2402" w:rsidRPr="00015BE7">
        <w:rPr>
          <w:rFonts w:ascii="Tahoma" w:hAnsi="Tahoma" w:cs="Tahoma"/>
          <w:sz w:val="26"/>
          <w:szCs w:val="26"/>
        </w:rPr>
        <w:tab/>
      </w:r>
      <w:r w:rsidR="004A2402" w:rsidRPr="00015BE7">
        <w:rPr>
          <w:rFonts w:ascii="Tahoma" w:hAnsi="Tahoma" w:cs="Tahoma"/>
          <w:sz w:val="26"/>
          <w:szCs w:val="26"/>
        </w:rPr>
        <w:tab/>
      </w:r>
    </w:p>
    <w:p w:rsidR="00871A83" w:rsidRPr="00FA4B19" w:rsidRDefault="004A2402" w:rsidP="00871A83">
      <w:pPr>
        <w:spacing w:line="276" w:lineRule="auto"/>
        <w:ind w:left="75"/>
        <w:jc w:val="both"/>
      </w:pPr>
      <w:r w:rsidRPr="00015BE7">
        <w:rPr>
          <w:rFonts w:ascii="Tahoma" w:hAnsi="Tahoma" w:cs="Tahoma"/>
          <w:sz w:val="26"/>
          <w:szCs w:val="26"/>
        </w:rPr>
        <w:tab/>
      </w:r>
      <w:r w:rsidRPr="00015BE7">
        <w:rPr>
          <w:rFonts w:ascii="Tahoma" w:hAnsi="Tahoma" w:cs="Tahoma"/>
          <w:sz w:val="26"/>
          <w:szCs w:val="26"/>
        </w:rPr>
        <w:tab/>
      </w:r>
      <w:r w:rsidRPr="00015BE7">
        <w:rPr>
          <w:rFonts w:ascii="Tahoma" w:hAnsi="Tahoma" w:cs="Tahoma"/>
          <w:sz w:val="26"/>
          <w:szCs w:val="26"/>
        </w:rPr>
        <w:tab/>
      </w:r>
      <w:r w:rsidRPr="00015BE7">
        <w:rPr>
          <w:rFonts w:ascii="Tahoma" w:hAnsi="Tahoma" w:cs="Tahoma"/>
          <w:sz w:val="26"/>
          <w:szCs w:val="26"/>
        </w:rPr>
        <w:tab/>
      </w:r>
      <w:r w:rsidRPr="00015BE7">
        <w:rPr>
          <w:rFonts w:ascii="Tahoma" w:hAnsi="Tahoma" w:cs="Tahoma"/>
          <w:sz w:val="26"/>
          <w:szCs w:val="26"/>
        </w:rPr>
        <w:tab/>
      </w:r>
      <w:r w:rsidRPr="00015BE7">
        <w:rPr>
          <w:rFonts w:ascii="Tahoma" w:hAnsi="Tahoma" w:cs="Tahoma"/>
          <w:sz w:val="26"/>
          <w:szCs w:val="26"/>
        </w:rPr>
        <w:tab/>
      </w:r>
      <w:r w:rsidRPr="00015BE7">
        <w:rPr>
          <w:rFonts w:ascii="Tahoma" w:hAnsi="Tahoma" w:cs="Tahoma"/>
          <w:sz w:val="26"/>
          <w:szCs w:val="26"/>
        </w:rPr>
        <w:tab/>
      </w:r>
      <w:r w:rsidR="0079675B" w:rsidRPr="00015BE7">
        <w:rPr>
          <w:rFonts w:ascii="Tahoma" w:hAnsi="Tahoma" w:cs="Tahoma"/>
          <w:sz w:val="26"/>
          <w:szCs w:val="26"/>
        </w:rPr>
        <w:tab/>
      </w:r>
      <w:r w:rsidR="0079675B" w:rsidRPr="00015BE7">
        <w:rPr>
          <w:rFonts w:ascii="Tahoma" w:hAnsi="Tahoma" w:cs="Tahoma"/>
          <w:sz w:val="26"/>
          <w:szCs w:val="26"/>
        </w:rPr>
        <w:tab/>
      </w:r>
    </w:p>
    <w:p w:rsidR="00F93CF8" w:rsidRPr="00FA4B19" w:rsidRDefault="00F93CF8" w:rsidP="00015BE7">
      <w:pPr>
        <w:spacing w:line="276" w:lineRule="auto"/>
        <w:ind w:left="75"/>
        <w:jc w:val="both"/>
      </w:pPr>
    </w:p>
    <w:sectPr w:rsidR="00F93CF8" w:rsidRPr="00FA4B19" w:rsidSect="00AB1E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5DB7"/>
    <w:multiLevelType w:val="hybridMultilevel"/>
    <w:tmpl w:val="41C21204"/>
    <w:lvl w:ilvl="0" w:tplc="413020B6">
      <w:start w:val="1"/>
      <w:numFmt w:val="decimal"/>
      <w:lvlText w:val="%1)"/>
      <w:lvlJc w:val="left"/>
      <w:pPr>
        <w:tabs>
          <w:tab w:val="num" w:pos="435"/>
        </w:tabs>
        <w:ind w:left="435" w:hanging="36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1">
    <w:nsid w:val="35524696"/>
    <w:multiLevelType w:val="hybridMultilevel"/>
    <w:tmpl w:val="57B88444"/>
    <w:lvl w:ilvl="0" w:tplc="E44CF862">
      <w:start w:val="1"/>
      <w:numFmt w:val="decimal"/>
      <w:lvlText w:val="%1."/>
      <w:lvlJc w:val="left"/>
      <w:pPr>
        <w:tabs>
          <w:tab w:val="num" w:pos="435"/>
        </w:tabs>
        <w:ind w:left="435" w:hanging="36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2">
    <w:nsid w:val="3C2A51FD"/>
    <w:multiLevelType w:val="hybridMultilevel"/>
    <w:tmpl w:val="08308522"/>
    <w:lvl w:ilvl="0" w:tplc="90E2D08E">
      <w:start w:val="1"/>
      <w:numFmt w:val="decimal"/>
      <w:lvlText w:val="%1."/>
      <w:lvlJc w:val="left"/>
      <w:pPr>
        <w:tabs>
          <w:tab w:val="num" w:pos="540"/>
        </w:tabs>
        <w:ind w:left="540" w:hanging="360"/>
      </w:pPr>
      <w:rPr>
        <w:rFonts w:hint="default"/>
      </w:rPr>
    </w:lvl>
    <w:lvl w:ilvl="1" w:tplc="C9FC515C">
      <w:start w:val="9"/>
      <w:numFmt w:val="upperRoman"/>
      <w:lvlText w:val="%2."/>
      <w:lvlJc w:val="left"/>
      <w:pPr>
        <w:tabs>
          <w:tab w:val="num" w:pos="1515"/>
        </w:tabs>
        <w:ind w:left="1515" w:hanging="720"/>
      </w:pPr>
      <w:rPr>
        <w:rFonts w:hint="default"/>
      </w:r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3">
    <w:nsid w:val="40E41E4A"/>
    <w:multiLevelType w:val="hybridMultilevel"/>
    <w:tmpl w:val="61AC8D66"/>
    <w:lvl w:ilvl="0" w:tplc="05D64312">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4">
    <w:nsid w:val="48F10DE9"/>
    <w:multiLevelType w:val="hybridMultilevel"/>
    <w:tmpl w:val="4F2C9BCE"/>
    <w:lvl w:ilvl="0" w:tplc="9CBC7782">
      <w:start w:val="1"/>
      <w:numFmt w:val="decimal"/>
      <w:lvlText w:val="%1."/>
      <w:lvlJc w:val="left"/>
      <w:pPr>
        <w:tabs>
          <w:tab w:val="num" w:pos="435"/>
        </w:tabs>
        <w:ind w:left="435" w:hanging="36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5">
    <w:nsid w:val="5BC84FD8"/>
    <w:multiLevelType w:val="hybridMultilevel"/>
    <w:tmpl w:val="2C004696"/>
    <w:lvl w:ilvl="0" w:tplc="9B16020E">
      <w:start w:val="1"/>
      <w:numFmt w:val="decimal"/>
      <w:lvlText w:val="%1."/>
      <w:lvlJc w:val="left"/>
      <w:pPr>
        <w:tabs>
          <w:tab w:val="num" w:pos="435"/>
        </w:tabs>
        <w:ind w:left="435" w:hanging="360"/>
      </w:pPr>
      <w:rPr>
        <w:rFonts w:hint="default"/>
      </w:rPr>
    </w:lvl>
    <w:lvl w:ilvl="1" w:tplc="04150019">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6">
    <w:nsid w:val="68E30C65"/>
    <w:multiLevelType w:val="hybridMultilevel"/>
    <w:tmpl w:val="31E0E3E6"/>
    <w:lvl w:ilvl="0" w:tplc="8F4A6F98">
      <w:start w:val="1"/>
      <w:numFmt w:val="decimal"/>
      <w:lvlText w:val="%1."/>
      <w:lvlJc w:val="left"/>
      <w:pPr>
        <w:tabs>
          <w:tab w:val="num" w:pos="435"/>
        </w:tabs>
        <w:ind w:left="435" w:hanging="360"/>
      </w:pPr>
      <w:rPr>
        <w:rFonts w:ascii="Times New Roman" w:eastAsia="Times New Roman" w:hAnsi="Times New Roman" w:cs="Times New Roman"/>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7">
    <w:nsid w:val="6E963F5A"/>
    <w:multiLevelType w:val="multilevel"/>
    <w:tmpl w:val="9C7856CC"/>
    <w:lvl w:ilvl="0">
      <w:start w:val="1"/>
      <w:numFmt w:val="decimal"/>
      <w:lvlText w:val="%1."/>
      <w:lvlJc w:val="left"/>
      <w:pPr>
        <w:ind w:left="720" w:hanging="360"/>
      </w:pPr>
      <w:rPr>
        <w:rFonts w:hint="default"/>
      </w:rPr>
    </w:lvl>
    <w:lvl w:ilvl="1">
      <w:start w:val="1"/>
      <w:numFmt w:val="decimal"/>
      <w:lvlText w:val="%2)"/>
      <w:lvlJc w:val="left"/>
      <w:pPr>
        <w:ind w:left="36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55A4958"/>
    <w:multiLevelType w:val="hybridMultilevel"/>
    <w:tmpl w:val="EFA05026"/>
    <w:lvl w:ilvl="0" w:tplc="547A4D2C">
      <w:start w:val="3"/>
      <w:numFmt w:val="decimal"/>
      <w:lvlText w:val="%1)"/>
      <w:lvlJc w:val="left"/>
      <w:pPr>
        <w:tabs>
          <w:tab w:val="num" w:pos="435"/>
        </w:tabs>
        <w:ind w:left="435" w:hanging="36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9">
    <w:nsid w:val="78122DD2"/>
    <w:multiLevelType w:val="hybridMultilevel"/>
    <w:tmpl w:val="DFFEB2FC"/>
    <w:lvl w:ilvl="0" w:tplc="18D4E0F6">
      <w:start w:val="1"/>
      <w:numFmt w:val="decimal"/>
      <w:lvlText w:val="%1."/>
      <w:lvlJc w:val="left"/>
      <w:pPr>
        <w:tabs>
          <w:tab w:val="num" w:pos="435"/>
        </w:tabs>
        <w:ind w:left="435" w:hanging="360"/>
      </w:pPr>
      <w:rPr>
        <w:rFonts w:hint="default"/>
        <w:b w:val="0"/>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num w:numId="1">
    <w:abstractNumId w:val="1"/>
  </w:num>
  <w:num w:numId="2">
    <w:abstractNumId w:val="4"/>
  </w:num>
  <w:num w:numId="3">
    <w:abstractNumId w:val="6"/>
  </w:num>
  <w:num w:numId="4">
    <w:abstractNumId w:val="9"/>
  </w:num>
  <w:num w:numId="5">
    <w:abstractNumId w:val="5"/>
  </w:num>
  <w:num w:numId="6">
    <w:abstractNumId w:val="2"/>
  </w:num>
  <w:num w:numId="7">
    <w:abstractNumId w:val="0"/>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AF28A8"/>
    <w:rsid w:val="00015BE7"/>
    <w:rsid w:val="000236C6"/>
    <w:rsid w:val="000319E2"/>
    <w:rsid w:val="000511AA"/>
    <w:rsid w:val="000765F2"/>
    <w:rsid w:val="000B32E1"/>
    <w:rsid w:val="000D7DAE"/>
    <w:rsid w:val="000E40CC"/>
    <w:rsid w:val="000F2F4A"/>
    <w:rsid w:val="00110431"/>
    <w:rsid w:val="00127C22"/>
    <w:rsid w:val="001300E6"/>
    <w:rsid w:val="0013201F"/>
    <w:rsid w:val="001620BF"/>
    <w:rsid w:val="00162219"/>
    <w:rsid w:val="0017139B"/>
    <w:rsid w:val="00186B7D"/>
    <w:rsid w:val="001C5E17"/>
    <w:rsid w:val="001D38A7"/>
    <w:rsid w:val="001F1E9B"/>
    <w:rsid w:val="001F4489"/>
    <w:rsid w:val="002057D0"/>
    <w:rsid w:val="00206B40"/>
    <w:rsid w:val="00227E0B"/>
    <w:rsid w:val="0027616A"/>
    <w:rsid w:val="00295214"/>
    <w:rsid w:val="002B5D91"/>
    <w:rsid w:val="003042BA"/>
    <w:rsid w:val="00304B99"/>
    <w:rsid w:val="003140A1"/>
    <w:rsid w:val="0032201C"/>
    <w:rsid w:val="003354FC"/>
    <w:rsid w:val="00346110"/>
    <w:rsid w:val="003740D0"/>
    <w:rsid w:val="003906C4"/>
    <w:rsid w:val="003924E3"/>
    <w:rsid w:val="003B1D44"/>
    <w:rsid w:val="003B7193"/>
    <w:rsid w:val="003C6262"/>
    <w:rsid w:val="003E0AF0"/>
    <w:rsid w:val="003F20E5"/>
    <w:rsid w:val="003F2C9A"/>
    <w:rsid w:val="00407CF7"/>
    <w:rsid w:val="004168DB"/>
    <w:rsid w:val="00425E2A"/>
    <w:rsid w:val="004306F5"/>
    <w:rsid w:val="00444400"/>
    <w:rsid w:val="0045758A"/>
    <w:rsid w:val="00462A75"/>
    <w:rsid w:val="00464A5E"/>
    <w:rsid w:val="00484C21"/>
    <w:rsid w:val="004A2402"/>
    <w:rsid w:val="004D2D26"/>
    <w:rsid w:val="004F48F7"/>
    <w:rsid w:val="004F7DCB"/>
    <w:rsid w:val="0051458A"/>
    <w:rsid w:val="00516055"/>
    <w:rsid w:val="005231A5"/>
    <w:rsid w:val="00552B3A"/>
    <w:rsid w:val="00571AD6"/>
    <w:rsid w:val="00572849"/>
    <w:rsid w:val="00583113"/>
    <w:rsid w:val="005A162F"/>
    <w:rsid w:val="005B450C"/>
    <w:rsid w:val="005F2432"/>
    <w:rsid w:val="00602D7A"/>
    <w:rsid w:val="006373CC"/>
    <w:rsid w:val="00643A72"/>
    <w:rsid w:val="00663F75"/>
    <w:rsid w:val="006708C6"/>
    <w:rsid w:val="00684370"/>
    <w:rsid w:val="00694FB0"/>
    <w:rsid w:val="0069686D"/>
    <w:rsid w:val="006A6193"/>
    <w:rsid w:val="006D569C"/>
    <w:rsid w:val="006D6F0B"/>
    <w:rsid w:val="006E2224"/>
    <w:rsid w:val="006E4891"/>
    <w:rsid w:val="0071778E"/>
    <w:rsid w:val="00723B86"/>
    <w:rsid w:val="00731655"/>
    <w:rsid w:val="00747E04"/>
    <w:rsid w:val="00751C1D"/>
    <w:rsid w:val="00764C5A"/>
    <w:rsid w:val="0078604F"/>
    <w:rsid w:val="00795977"/>
    <w:rsid w:val="0079675B"/>
    <w:rsid w:val="007B1203"/>
    <w:rsid w:val="007B30AF"/>
    <w:rsid w:val="007E3D1D"/>
    <w:rsid w:val="007E6805"/>
    <w:rsid w:val="00804E92"/>
    <w:rsid w:val="00805B0A"/>
    <w:rsid w:val="008060EC"/>
    <w:rsid w:val="00811D59"/>
    <w:rsid w:val="00817BED"/>
    <w:rsid w:val="00823F51"/>
    <w:rsid w:val="00834CA1"/>
    <w:rsid w:val="00871A83"/>
    <w:rsid w:val="00874BBE"/>
    <w:rsid w:val="008864C1"/>
    <w:rsid w:val="008A0CF8"/>
    <w:rsid w:val="008B4BB9"/>
    <w:rsid w:val="008D33B8"/>
    <w:rsid w:val="008D689F"/>
    <w:rsid w:val="00906020"/>
    <w:rsid w:val="00913C7B"/>
    <w:rsid w:val="00926263"/>
    <w:rsid w:val="00934FD4"/>
    <w:rsid w:val="00944B99"/>
    <w:rsid w:val="00957C79"/>
    <w:rsid w:val="009D05FB"/>
    <w:rsid w:val="009F7CEB"/>
    <w:rsid w:val="00A03F61"/>
    <w:rsid w:val="00A06ADC"/>
    <w:rsid w:val="00A11EC3"/>
    <w:rsid w:val="00A15EAE"/>
    <w:rsid w:val="00A35E9B"/>
    <w:rsid w:val="00A37ECA"/>
    <w:rsid w:val="00A5663E"/>
    <w:rsid w:val="00A6208F"/>
    <w:rsid w:val="00A7097B"/>
    <w:rsid w:val="00A830C0"/>
    <w:rsid w:val="00A851BA"/>
    <w:rsid w:val="00AB1E30"/>
    <w:rsid w:val="00AB522E"/>
    <w:rsid w:val="00AF28A8"/>
    <w:rsid w:val="00B056F2"/>
    <w:rsid w:val="00B07D1F"/>
    <w:rsid w:val="00B11520"/>
    <w:rsid w:val="00B2590B"/>
    <w:rsid w:val="00B274AA"/>
    <w:rsid w:val="00B45E2A"/>
    <w:rsid w:val="00B81243"/>
    <w:rsid w:val="00B8404B"/>
    <w:rsid w:val="00BA028C"/>
    <w:rsid w:val="00BF1D18"/>
    <w:rsid w:val="00BF4771"/>
    <w:rsid w:val="00C61714"/>
    <w:rsid w:val="00C8650A"/>
    <w:rsid w:val="00CA190E"/>
    <w:rsid w:val="00CA4D1E"/>
    <w:rsid w:val="00CB0D92"/>
    <w:rsid w:val="00CB4904"/>
    <w:rsid w:val="00CC1DEF"/>
    <w:rsid w:val="00CD4497"/>
    <w:rsid w:val="00CD4FF0"/>
    <w:rsid w:val="00D01129"/>
    <w:rsid w:val="00D02280"/>
    <w:rsid w:val="00D344F2"/>
    <w:rsid w:val="00D553FD"/>
    <w:rsid w:val="00D55C64"/>
    <w:rsid w:val="00DB29C7"/>
    <w:rsid w:val="00DC349B"/>
    <w:rsid w:val="00DE2FCC"/>
    <w:rsid w:val="00DF2CEC"/>
    <w:rsid w:val="00E022CE"/>
    <w:rsid w:val="00E04A27"/>
    <w:rsid w:val="00E11604"/>
    <w:rsid w:val="00E16A2E"/>
    <w:rsid w:val="00E2110F"/>
    <w:rsid w:val="00E44CFF"/>
    <w:rsid w:val="00E917AA"/>
    <w:rsid w:val="00EF7111"/>
    <w:rsid w:val="00F1202A"/>
    <w:rsid w:val="00F42980"/>
    <w:rsid w:val="00F44678"/>
    <w:rsid w:val="00F67B6F"/>
    <w:rsid w:val="00F7607E"/>
    <w:rsid w:val="00F7745A"/>
    <w:rsid w:val="00F93CF8"/>
    <w:rsid w:val="00F9438A"/>
    <w:rsid w:val="00F96886"/>
    <w:rsid w:val="00FA13DE"/>
    <w:rsid w:val="00FA3354"/>
    <w:rsid w:val="00FA4B19"/>
    <w:rsid w:val="00FF4D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B1E3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07CF7"/>
    <w:rPr>
      <w:b/>
      <w:bCs/>
    </w:rPr>
  </w:style>
  <w:style w:type="paragraph" w:styleId="Tekstdymka">
    <w:name w:val="Balloon Text"/>
    <w:basedOn w:val="Normalny"/>
    <w:link w:val="TekstdymkaZnak"/>
    <w:rsid w:val="00425E2A"/>
    <w:rPr>
      <w:rFonts w:ascii="Segoe UI" w:hAnsi="Segoe UI" w:cs="Segoe UI"/>
      <w:sz w:val="18"/>
      <w:szCs w:val="18"/>
    </w:rPr>
  </w:style>
  <w:style w:type="character" w:customStyle="1" w:styleId="TekstdymkaZnak">
    <w:name w:val="Tekst dymka Znak"/>
    <w:link w:val="Tekstdymka"/>
    <w:rsid w:val="00425E2A"/>
    <w:rPr>
      <w:rFonts w:ascii="Segoe UI" w:hAnsi="Segoe UI" w:cs="Segoe UI"/>
      <w:sz w:val="18"/>
      <w:szCs w:val="18"/>
    </w:rPr>
  </w:style>
  <w:style w:type="paragraph" w:styleId="Nagwek">
    <w:name w:val="header"/>
    <w:basedOn w:val="Normalny"/>
    <w:link w:val="NagwekZnak"/>
    <w:uiPriority w:val="99"/>
    <w:unhideWhenUsed/>
    <w:rsid w:val="00CD4497"/>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D4497"/>
    <w:rPr>
      <w:rFonts w:asciiTheme="minorHAnsi" w:eastAsiaTheme="minorHAnsi" w:hAnsiTheme="minorHAnsi" w:cstheme="minorBidi"/>
      <w:sz w:val="22"/>
      <w:szCs w:val="22"/>
      <w:lang w:eastAsia="en-US"/>
    </w:rPr>
  </w:style>
  <w:style w:type="paragraph" w:styleId="Akapitzlist">
    <w:name w:val="List Paragraph"/>
    <w:aliases w:val="normalny tekst,Obiekt,List Paragraph1,BulletC,List Paragraph,maz_wyliczenie,opis dzialania,K-P_odwolanie,A_wyliczenie,Akapit z listą5,Akapit z listą1,L1,Numerowanie,CW_Lista,2 heading,ISCG Numerowanie,lp1,Akapit z listą 1,Wyliczanie"/>
    <w:basedOn w:val="Normalny"/>
    <w:link w:val="AkapitzlistZnak"/>
    <w:uiPriority w:val="1"/>
    <w:qFormat/>
    <w:rsid w:val="00227E0B"/>
    <w:pPr>
      <w:ind w:left="720"/>
      <w:contextualSpacing/>
    </w:pPr>
  </w:style>
  <w:style w:type="character" w:customStyle="1" w:styleId="AkapitzlistZnak">
    <w:name w:val="Akapit z listą Znak"/>
    <w:aliases w:val="normalny tekst Znak,Obiekt Znak,List Paragraph1 Znak,BulletC Znak,List Paragraph Znak,maz_wyliczenie Znak,opis dzialania Znak,K-P_odwolanie Znak,A_wyliczenie Znak,Akapit z listą5 Znak,Akapit z listą1 Znak,L1 Znak,Numerowanie Znak"/>
    <w:basedOn w:val="Domylnaczcionkaakapitu"/>
    <w:link w:val="Akapitzlist"/>
    <w:uiPriority w:val="34"/>
    <w:qFormat/>
    <w:locked/>
    <w:rsid w:val="00227E0B"/>
    <w:rPr>
      <w:sz w:val="24"/>
      <w:szCs w:val="24"/>
    </w:rPr>
  </w:style>
</w:styles>
</file>

<file path=word/webSettings.xml><?xml version="1.0" encoding="utf-8"?>
<w:webSettings xmlns:r="http://schemas.openxmlformats.org/officeDocument/2006/relationships" xmlns:w="http://schemas.openxmlformats.org/wordprocessingml/2006/main">
  <w:divs>
    <w:div w:id="12421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owiatlidzbarski.pl" TargetMode="External"/><Relationship Id="rId3" Type="http://schemas.openxmlformats.org/officeDocument/2006/relationships/styles" Target="styles.xml"/><Relationship Id="rId7" Type="http://schemas.openxmlformats.org/officeDocument/2006/relationships/hyperlink" Target="http://www.powiatlidzbar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1F53-1FB3-4156-A098-A4A6A22F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794</Words>
  <Characters>5154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Ogłoszenie o aukcji</vt:lpstr>
    </vt:vector>
  </TitlesOfParts>
  <Company>Starostwo Powiatowe</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aukcji</dc:title>
  <dc:creator>Ewa Alchimowicz</dc:creator>
  <cp:lastModifiedBy>milena.adamczuk</cp:lastModifiedBy>
  <cp:revision>4</cp:revision>
  <cp:lastPrinted>2025-11-06T09:59:00Z</cp:lastPrinted>
  <dcterms:created xsi:type="dcterms:W3CDTF">2025-09-03T12:59:00Z</dcterms:created>
  <dcterms:modified xsi:type="dcterms:W3CDTF">2025-11-06T13:58:00Z</dcterms:modified>
</cp:coreProperties>
</file>